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A" w:rsidRPr="0030475F" w:rsidRDefault="00EB7D3B" w:rsidP="00AB53F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B53FA" w:rsidRPr="0030475F">
        <w:rPr>
          <w:rFonts w:ascii="Times New Roman" w:hAnsi="Times New Roman" w:cs="Times New Roman"/>
          <w:sz w:val="24"/>
          <w:szCs w:val="24"/>
        </w:rPr>
        <w:t>УТВЕРЖДЕНА</w:t>
      </w:r>
    </w:p>
    <w:p w:rsidR="00AB53FA" w:rsidRPr="0030475F" w:rsidRDefault="00AB53FA" w:rsidP="00AB53F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5F">
        <w:rPr>
          <w:rFonts w:ascii="Times New Roman" w:hAnsi="Times New Roman" w:cs="Times New Roman"/>
          <w:sz w:val="24"/>
          <w:szCs w:val="24"/>
        </w:rPr>
        <w:t>Приказом МАУ "Редакция газеты</w:t>
      </w:r>
    </w:p>
    <w:p w:rsidR="00AB53FA" w:rsidRPr="0030475F" w:rsidRDefault="00AB53FA" w:rsidP="00AB53F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5F">
        <w:rPr>
          <w:rFonts w:ascii="Times New Roman" w:hAnsi="Times New Roman" w:cs="Times New Roman"/>
          <w:sz w:val="24"/>
          <w:szCs w:val="24"/>
        </w:rPr>
        <w:t>"Приокская правда"</w:t>
      </w:r>
    </w:p>
    <w:p w:rsidR="00E338F5" w:rsidRPr="0030475F" w:rsidRDefault="00515027" w:rsidP="00AB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15.03.2023 г. № 3 од</w:t>
      </w:r>
    </w:p>
    <w:p w:rsidR="00E338F5" w:rsidRPr="00AB53FA" w:rsidRDefault="00E338F5" w:rsidP="00AB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8F5" w:rsidRPr="00AB53FA" w:rsidRDefault="00E338F5" w:rsidP="00AB5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Pr="00AB53FA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Pr="00AB53FA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Pr="00AB53FA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3F" w:rsidRPr="001247A4" w:rsidRDefault="001247A4" w:rsidP="0054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247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ПОЛИТИКА</w:t>
      </w:r>
    </w:p>
    <w:p w:rsidR="0054403F" w:rsidRPr="001247A4" w:rsidRDefault="001247A4" w:rsidP="0054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247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 ОТНОШЕНИИ ОБРАБОТКИ ПЕРСОНАЛЬНЫХ ДАННЫХ</w:t>
      </w:r>
    </w:p>
    <w:p w:rsidR="006438AC" w:rsidRPr="0054403F" w:rsidRDefault="0054403F" w:rsidP="0054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03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МАУ «Редакция газеты «Приокская правда»</w:t>
      </w:r>
    </w:p>
    <w:p w:rsidR="006438AC" w:rsidRPr="0054403F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38AC" w:rsidRPr="0054403F" w:rsidRDefault="00AB53FA" w:rsidP="00AB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3F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AC" w:rsidRPr="00AB53FA" w:rsidRDefault="006438AC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82" w:rsidRPr="00D67C00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B54C82" w:rsidRPr="00D67C00" w:rsidRDefault="00DC7D91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Настоящая п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олитика в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отношении обработки п</w:t>
      </w:r>
      <w:r w:rsidR="00AC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ерсональных данных МАУ 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«Редакция газеты «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Приокская правда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— Политика):</w:t>
      </w:r>
    </w:p>
    <w:p w:rsidR="00B54C82" w:rsidRPr="00D67C00" w:rsidRDefault="00B54C82" w:rsidP="00144E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  <w:r w:rsidR="00516E31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B54C82" w:rsidP="00144E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раскрывает основные категории персональных данных, обрабатываемых в </w:t>
      </w:r>
      <w:r w:rsidR="00821078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муниципальном автономном </w:t>
      </w:r>
      <w:r w:rsidR="00EB2E95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 «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 газеты «</w:t>
      </w:r>
      <w:r w:rsidR="00821078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Приокская правда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B54C82" w:rsidRPr="00D67C00" w:rsidRDefault="00B54C82" w:rsidP="00144E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</w:t>
      </w:r>
      <w:r w:rsidR="002D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яется общедоступным документом,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декларирующим концептуальные основы деятельности Оператора пр</w:t>
      </w:r>
      <w:r w:rsidR="004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обработке персональных данных. 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 настоящей Политике используются следующие основные понятия: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персональные данные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люба</w:t>
      </w:r>
      <w:r w:rsidR="00821078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информация, относящаяся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прямо или косвенно </w:t>
      </w:r>
      <w:r w:rsidR="00821078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определённому, или определяемому физическому лицу (субъекту персональных данных);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оператор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автоматизированная обработка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обработка персональных данных с помощью средств вычислительной техники;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распространение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действия, направленные на раскрытие персональных данных неопределённому кругу лиц;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предоставление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блокирование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уничтожение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обезличивание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информационная система персональных данных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C7D91" w:rsidRPr="00D67C00" w:rsidRDefault="00DC7D91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Правовые основания и цели обработки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Политика Оператора в </w:t>
      </w:r>
      <w:r w:rsidR="002F0363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отношении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обработки персональных данных определяется в соответствии со следующими нормативными правовыми актами РФ: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</w:t>
      </w:r>
      <w:r w:rsidR="00C65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кодекс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от 01.04.1996 № 27-ФЗ «Об индивидуальном (персонифицированном) учете и системе обязательного пенсионного страхования»;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29.12.2006 № 255-ФЗ «Об обязательном социальном страховании на случай временной нетрудоспособности и в связи с материнством»;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закон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29.11.2010 № 326-ФЗ «Об обязательном медицинском страховании в Российской Федерации»;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6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</w:t>
      </w:r>
      <w:r w:rsidR="00F37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F37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  <w:r w:rsidR="00FD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</w:t>
      </w:r>
      <w:r w:rsidR="00E83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особенностях обработки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  <w:r w:rsidR="00FF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B54C82" w:rsidP="00144E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</w:t>
      </w:r>
      <w:r w:rsidR="00E83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E83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от 27.07.2006 № 152-ФЗ «О персональных данных».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B54C82" w:rsidRPr="00D67C00" w:rsidRDefault="00B54C82" w:rsidP="00144E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ответственных лиц за обработку и хранение персональных данных;</w:t>
      </w:r>
    </w:p>
    <w:p w:rsidR="00B54C82" w:rsidRDefault="00B54C82" w:rsidP="00144E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r w:rsidR="00776F3E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работе с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</w:t>
      </w:r>
      <w:r w:rsidR="00776F3E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</w:t>
      </w:r>
      <w:r w:rsidR="00776F3E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B744E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работников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</w:t>
      </w:r>
      <w:r w:rsidR="00B744E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 «Редакция газеты «</w:t>
      </w:r>
      <w:r w:rsidR="00B744E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Приокская правда</w:t>
      </w:r>
      <w:r w:rsidR="00F43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F4341E" w:rsidRDefault="00F4341E" w:rsidP="00144E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об обработке персональных данных в МАУ «Редакция газеты «Приокская правда»;</w:t>
      </w:r>
    </w:p>
    <w:p w:rsidR="00F4341E" w:rsidRPr="00D67C00" w:rsidRDefault="00F4341E" w:rsidP="00144E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порядке доступа в помещения, в которых ведется обработка персональных данных в МАУ «Редакция газеты «Приокская правда».</w:t>
      </w:r>
    </w:p>
    <w:p w:rsidR="00B744EF" w:rsidRPr="00D67C00" w:rsidRDefault="00346D55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 р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азработан</w:t>
      </w:r>
      <w:r w:rsidR="00944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инструкция ответственного за организацию обработки персональных данных и </w:t>
      </w:r>
      <w:r w:rsidR="00ED0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инструкция </w:t>
      </w:r>
      <w:r w:rsidR="00944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рассмотрению обращений субъектов персональных данных</w:t>
      </w:r>
      <w:r w:rsidR="00ED0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законных представителей</w:t>
      </w:r>
      <w:r w:rsidR="00944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</w:t>
      </w:r>
      <w:r w:rsidR="00ED0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определена 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</w:t>
      </w:r>
      <w:r w:rsidR="00B744E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согласия на обработку персональных данных работника Оператора</w:t>
      </w:r>
      <w:r w:rsidR="00B744E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44EF" w:rsidRPr="00D67C00" w:rsidRDefault="00BC7E0F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Обеспечивается ведение журнала учета выданных персональных данных работников. 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Цели обработки персональных данных:</w:t>
      </w:r>
    </w:p>
    <w:p w:rsidR="00B54C82" w:rsidRPr="00D67C00" w:rsidRDefault="00B54C82" w:rsidP="00144E7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положений нормативных правовых актов, указанных в пункте 2.1 настоящей Политики;</w:t>
      </w:r>
    </w:p>
    <w:p w:rsidR="00181561" w:rsidRPr="00D67C00" w:rsidRDefault="00181561" w:rsidP="00144E7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4412B2" w:rsidRPr="00D67C00" w:rsidRDefault="00181561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требований законодательства в сфере труда и налогообложения; ведение кадрового, текущего бухгалтерского и налогового учета, формирование, изготовление и своевременная подача бухгалтерской, налоговой и статистической отчетност</w:t>
      </w:r>
      <w:r w:rsidR="004412B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и; </w:t>
      </w:r>
    </w:p>
    <w:p w:rsidR="00B54C82" w:rsidRPr="00D67C00" w:rsidRDefault="00B54C82" w:rsidP="00144E7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иных полномочий, возложенных на Оператора.</w:t>
      </w:r>
    </w:p>
    <w:p w:rsidR="00AF3FD7" w:rsidRPr="00D67C00" w:rsidRDefault="00AF3FD7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Обрабатываемые категории персональных данных</w:t>
      </w:r>
    </w:p>
    <w:p w:rsidR="00BF353F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BF353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основным категориям субъектов персональных данных, чьи данные обрабатываются Оператором, относятся:</w:t>
      </w:r>
    </w:p>
    <w:p w:rsidR="00BF353F" w:rsidRPr="00D67C00" w:rsidRDefault="001C58C9" w:rsidP="00144E7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BF353F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изические лица, </w:t>
      </w:r>
      <w:r w:rsidR="00A85C2D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состоящие в трудовых и гражданско-правовых отношениях с Оператором;</w:t>
      </w:r>
    </w:p>
    <w:p w:rsidR="00BF353F" w:rsidRPr="00D67C00" w:rsidRDefault="001C58C9" w:rsidP="00144E7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85C2D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андидаты на замещение вакантных должностей. </w:t>
      </w:r>
    </w:p>
    <w:p w:rsidR="00BF353F" w:rsidRPr="00D67C00" w:rsidRDefault="00BF353F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A85C2D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указанных категорий субъектов могут обрабатываться следующие категории персональных данных: </w:t>
      </w:r>
    </w:p>
    <w:p w:rsidR="00D371F7" w:rsidRPr="005A6DC9" w:rsidRDefault="00D371F7" w:rsidP="005A6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6DC9">
        <w:rPr>
          <w:rFonts w:hAnsi="Times New Roman" w:cs="Times New Roman"/>
          <w:color w:val="000000"/>
          <w:sz w:val="24"/>
          <w:szCs w:val="24"/>
        </w:rPr>
        <w:t>фамилия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имя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отчество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год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месяц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дата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место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рождения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гражданство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документы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удостоверяющие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личность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идентификационный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номер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налогоплательщика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страховой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номер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лицевого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счета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адреса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места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месту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почтовые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адреса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номера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телефонов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lastRenderedPageBreak/>
        <w:t>фотографии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сведения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об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профессии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семейном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положении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составе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семьи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сведения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занимаемых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ранее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должностях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стаже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работы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воинской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A6DC9">
        <w:rPr>
          <w:rFonts w:hAnsi="Times New Roman" w:cs="Times New Roman"/>
          <w:color w:val="000000"/>
          <w:sz w:val="24"/>
          <w:szCs w:val="24"/>
        </w:rPr>
        <w:t>сведения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трудовом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договоре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его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A6DC9">
        <w:rPr>
          <w:rFonts w:hAnsi="Times New Roman" w:cs="Times New Roman"/>
          <w:color w:val="000000"/>
          <w:sz w:val="24"/>
          <w:szCs w:val="24"/>
        </w:rPr>
        <w:t>занимаемые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должности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условия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труда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сведения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об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повышении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переподготовке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поощрениях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наказаниях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видах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периодах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отпуска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временной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льготах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командировании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рабочем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времени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пр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5A6DC9">
        <w:rPr>
          <w:rFonts w:hAnsi="Times New Roman" w:cs="Times New Roman"/>
          <w:color w:val="000000"/>
          <w:sz w:val="24"/>
          <w:szCs w:val="24"/>
        </w:rPr>
        <w:t>а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также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других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договорах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A6DC9">
        <w:rPr>
          <w:rFonts w:hAnsi="Times New Roman" w:cs="Times New Roman"/>
          <w:color w:val="000000"/>
          <w:sz w:val="24"/>
          <w:szCs w:val="24"/>
        </w:rPr>
        <w:t>индивидуальной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коллективной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ученических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A6DC9">
        <w:rPr>
          <w:rFonts w:hAnsi="Times New Roman" w:cs="Times New Roman"/>
          <w:color w:val="000000"/>
          <w:sz w:val="24"/>
          <w:szCs w:val="24"/>
        </w:rPr>
        <w:t>оказания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услуг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</w:t>
      </w:r>
      <w:r w:rsidRPr="005A6DC9">
        <w:rPr>
          <w:rFonts w:hAnsi="Times New Roman" w:cs="Times New Roman"/>
          <w:color w:val="000000"/>
          <w:sz w:val="24"/>
          <w:szCs w:val="24"/>
        </w:rPr>
        <w:t>.</w:t>
      </w:r>
      <w:r w:rsidRPr="005A6DC9">
        <w:rPr>
          <w:rFonts w:hAnsi="Times New Roman" w:cs="Times New Roman"/>
          <w:color w:val="000000"/>
          <w:sz w:val="24"/>
          <w:szCs w:val="24"/>
        </w:rPr>
        <w:t> п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5A6DC9">
        <w:rPr>
          <w:rFonts w:hAnsi="Times New Roman" w:cs="Times New Roman"/>
          <w:color w:val="000000"/>
          <w:sz w:val="24"/>
          <w:szCs w:val="24"/>
        </w:rPr>
        <w:t>заключаемых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при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трудового</w:t>
      </w:r>
      <w:r w:rsidRPr="005A6D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A6DC9">
        <w:rPr>
          <w:rFonts w:hAnsi="Times New Roman" w:cs="Times New Roman"/>
          <w:color w:val="000000"/>
          <w:sz w:val="24"/>
          <w:szCs w:val="24"/>
        </w:rPr>
        <w:t>договора</w:t>
      </w:r>
      <w:r w:rsidRPr="005A6DC9">
        <w:rPr>
          <w:rFonts w:hAnsi="Times New Roman" w:cs="Times New Roman"/>
          <w:color w:val="000000"/>
          <w:sz w:val="24"/>
          <w:szCs w:val="24"/>
        </w:rPr>
        <w:t>.</w:t>
      </w:r>
      <w:r w:rsidR="001E7B55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F353F" w:rsidRPr="00D67C00" w:rsidRDefault="00BF353F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Источники получения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</w:t>
      </w:r>
      <w:r w:rsidR="00114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нном порядке</w:t>
      </w:r>
      <w:r w:rsidR="00C86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героями публикаций</w:t>
      </w:r>
      <w:r w:rsidR="0030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10143" w:rsidRPr="00D67C00" w:rsidRDefault="00E10143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Основные принципы обработки, передачи и хранения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Оператор в своей деятельности обеспечивает соблюдение принципов обработки персональных данных, указанных в статье 5 Федерального закона от 27.07.2006 № 152-ФЗ «О персональных данных».</w:t>
      </w:r>
    </w:p>
    <w:p w:rsidR="003306A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3306A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Обработка персональных данных осуществляется Оператором следующими способами:  </w:t>
      </w:r>
    </w:p>
    <w:p w:rsidR="003306A2" w:rsidRPr="00D67C00" w:rsidRDefault="0011445B" w:rsidP="00144E7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306A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еавтоматизированная обработка персональных данных;</w:t>
      </w:r>
    </w:p>
    <w:p w:rsidR="008C0A10" w:rsidRPr="00D67C00" w:rsidRDefault="0011445B" w:rsidP="00144E7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306A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втоматизированная обработка персональных данных с передачей полученной информации по информационно-телекоммуни</w:t>
      </w:r>
      <w:r w:rsidR="008C0A10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кационным сетям или без таковой;</w:t>
      </w:r>
    </w:p>
    <w:p w:rsidR="003306A2" w:rsidRPr="00D67C00" w:rsidRDefault="0011445B" w:rsidP="00144E7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C0A10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мешанная обработка персональных данных. </w:t>
      </w:r>
    </w:p>
    <w:p w:rsidR="00BF15DA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BF15DA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BF15DA" w:rsidRPr="00D67C00" w:rsidRDefault="00BF15DA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Сведения о лицах, осуществляющих обработку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 целях упорядочения работы с персональными данными Оператор издаёт приказ, в котором назначаются ответственные за обработку и хранение персональных данных.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8C0A10" w:rsidRPr="00D67C00" w:rsidRDefault="008C0A10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Меры по обеспечению безопасности персональных данных при их обработке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Обеспечение безопасности персональных данных достигается, в частности:</w:t>
      </w:r>
      <w:r w:rsidR="003E1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назначением ответственного за организацию обработки персональных данных;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осуществлением внутреннего контроля соответствия обработки персональных данных Федеральному закону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применением организационных и технических мер по обеспечению</w:t>
      </w:r>
      <w:r w:rsidR="003E0071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езопасности персональных данных;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 машинных носителей персональных данных;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мер;</w:t>
      </w:r>
      <w:r w:rsidR="003E1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B54C82" w:rsidRPr="00D67C00" w:rsidRDefault="00B54C82" w:rsidP="00144E7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контролем за принимаемыми мер</w:t>
      </w:r>
      <w:r w:rsidR="003E0071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по обеспечению безопасности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 данных.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B54C82" w:rsidRPr="00D67C00" w:rsidRDefault="00B54C82" w:rsidP="00144E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налоговой службе России;</w:t>
      </w:r>
      <w:r w:rsidR="00167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FA4541" w:rsidP="00144E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Пенсионному фонду РФ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E1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FA4541" w:rsidP="00144E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редитным организациям;</w:t>
      </w:r>
    </w:p>
    <w:p w:rsidR="00B54C82" w:rsidRPr="00D67C00" w:rsidRDefault="00FA4541" w:rsidP="00144E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ицензирующим и/или контролирующим органам государственной власти и местного самоуправления.</w:t>
      </w:r>
    </w:p>
    <w:p w:rsidR="00A751D6" w:rsidRPr="00D67C00" w:rsidRDefault="00A751D6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Субъекты персональных данных и их права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Субъектами персональных данных являются:</w:t>
      </w:r>
      <w:r w:rsidR="00F04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B54C82" w:rsidP="00144E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редакции;</w:t>
      </w:r>
      <w:r w:rsidR="00CC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4C82" w:rsidRPr="00D67C00" w:rsidRDefault="00B54C82" w:rsidP="00144E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о которых публикуется материал в газете или на сайте;</w:t>
      </w:r>
    </w:p>
    <w:p w:rsidR="00B54C82" w:rsidRPr="00D67C00" w:rsidRDefault="00B54C82" w:rsidP="00144E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желающие дать объявление, соболезнование либо рекламный материал, содержащий персональные данные;</w:t>
      </w:r>
    </w:p>
    <w:p w:rsidR="00B54C82" w:rsidRPr="00563D26" w:rsidRDefault="00B54C82" w:rsidP="00563D2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оказывающие редакции услуги, работы на основании гражданско-правовых договоров;</w:t>
      </w:r>
    </w:p>
    <w:p w:rsidR="00B54C82" w:rsidRPr="00D67C00" w:rsidRDefault="00B54C82" w:rsidP="00144E7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обратившиеся в редакцию с обращением, жалобой или заявлением.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 имеет право на получение сведений об обработке его</w:t>
      </w:r>
      <w:r w:rsidR="0099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персональных данных Оператором. 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</w:t>
      </w:r>
      <w:r w:rsidR="0099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</w:t>
      </w:r>
      <w:r w:rsidR="00623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</w:t>
      </w:r>
      <w:r w:rsidR="00A751D6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наказания виновных лиц и у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регулирования спорных и конфликтных ситуаций в досудебном порядке.</w:t>
      </w:r>
    </w:p>
    <w:p w:rsidR="00B54C82" w:rsidRPr="00D67C00" w:rsidRDefault="008D46CC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B54C82" w:rsidRPr="00D67C00" w:rsidRDefault="008D46CC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54C82" w:rsidRPr="00D67C00" w:rsidRDefault="008D46CC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</w:t>
      </w:r>
      <w:r w:rsidR="00B54C82"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Персональные данные, сообщаемые субъектом Оператору, публикуются только по согласованию с субъектом персональных данных.</w:t>
      </w:r>
    </w:p>
    <w:p w:rsidR="00A751D6" w:rsidRPr="00D67C00" w:rsidRDefault="00A751D6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Сроки обработки (хранения)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</w:t>
      </w:r>
      <w:r w:rsidR="000F6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личного дела в архиве. 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</w:t>
      </w:r>
      <w:r w:rsidR="0073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енклатурой дел Оператора. </w:t>
      </w:r>
    </w:p>
    <w:p w:rsidR="005B488A" w:rsidRPr="00D67C00" w:rsidRDefault="005B488A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Уточнение, блокирование и уничтожение персональных данных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10.4. Уничтожение персональных данных осуществляется Оператором:</w:t>
      </w:r>
    </w:p>
    <w:p w:rsidR="00B54C82" w:rsidRPr="00D67C00" w:rsidRDefault="00B54C82" w:rsidP="00144E7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достижении цели обработки персональных данных;</w:t>
      </w:r>
    </w:p>
    <w:p w:rsidR="00B54C82" w:rsidRPr="00D67C00" w:rsidRDefault="00B54C82" w:rsidP="00144E7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утраты необходимости в достижении целей обработки персональных данных;</w:t>
      </w:r>
    </w:p>
    <w:p w:rsidR="00B54C82" w:rsidRPr="00D67C00" w:rsidRDefault="00B54C82" w:rsidP="00144E7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отзыва субъектом персональных данных согласия на обработку своих персональных данных;</w:t>
      </w:r>
    </w:p>
    <w:p w:rsidR="00B54C82" w:rsidRPr="00D67C00" w:rsidRDefault="00B54C82" w:rsidP="00144E7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неправомерных действий с персональными данными, когда устранить соответствующие нарушения не представляется возможным.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395863" w:rsidRPr="00D67C00" w:rsidRDefault="00395863" w:rsidP="00144E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C82" w:rsidRPr="00D67C00" w:rsidRDefault="00B54C82" w:rsidP="00144E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Заключительные положения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 Настоящая Политика</w:t>
      </w:r>
      <w:r w:rsidR="00781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внутренним документом </w:t>
      </w: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Оператора, общедоступной и подлежит размещению на официальном сайте Оператора.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11.3.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B54C82" w:rsidRPr="00D67C00" w:rsidRDefault="00B54C82" w:rsidP="00144E7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6B6B6B"/>
          <w:sz w:val="24"/>
          <w:szCs w:val="24"/>
          <w:lang w:eastAsia="ru-RU"/>
        </w:rPr>
      </w:pPr>
      <w:r w:rsidRPr="00D67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  <w:r w:rsidRPr="00D67C00">
        <w:rPr>
          <w:rFonts w:ascii="Tahoma" w:eastAsia="Times New Roman" w:hAnsi="Tahoma" w:cs="Tahoma"/>
          <w:color w:val="6B6B6B"/>
          <w:sz w:val="24"/>
          <w:szCs w:val="24"/>
          <w:lang w:eastAsia="ru-RU"/>
        </w:rPr>
        <w:t> </w:t>
      </w:r>
    </w:p>
    <w:sectPr w:rsidR="00B54C82" w:rsidRPr="00D67C00" w:rsidSect="004B14F1">
      <w:footerReference w:type="default" r:id="rId8"/>
      <w:pgSz w:w="11906" w:h="16838"/>
      <w:pgMar w:top="709" w:right="850" w:bottom="568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D2" w:rsidRDefault="00A068D2" w:rsidP="00C76D08">
      <w:pPr>
        <w:spacing w:after="0" w:line="240" w:lineRule="auto"/>
      </w:pPr>
      <w:r>
        <w:separator/>
      </w:r>
    </w:p>
  </w:endnote>
  <w:endnote w:type="continuationSeparator" w:id="1">
    <w:p w:rsidR="00A068D2" w:rsidRDefault="00A068D2" w:rsidP="00C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637866"/>
      <w:docPartObj>
        <w:docPartGallery w:val="Page Numbers (Bottom of Page)"/>
        <w:docPartUnique/>
      </w:docPartObj>
    </w:sdtPr>
    <w:sdtContent>
      <w:p w:rsidR="00C76D08" w:rsidRDefault="00936DB7">
        <w:pPr>
          <w:pStyle w:val="a8"/>
          <w:jc w:val="right"/>
        </w:pPr>
        <w:r>
          <w:fldChar w:fldCharType="begin"/>
        </w:r>
        <w:r w:rsidR="00C76D08">
          <w:instrText>PAGE   \* MERGEFORMAT</w:instrText>
        </w:r>
        <w:r>
          <w:fldChar w:fldCharType="separate"/>
        </w:r>
        <w:r w:rsidR="00515027">
          <w:rPr>
            <w:noProof/>
          </w:rPr>
          <w:t>7</w:t>
        </w:r>
        <w:r>
          <w:fldChar w:fldCharType="end"/>
        </w:r>
      </w:p>
    </w:sdtContent>
  </w:sdt>
  <w:p w:rsidR="00C76D08" w:rsidRDefault="00C76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D2" w:rsidRDefault="00A068D2" w:rsidP="00C76D08">
      <w:pPr>
        <w:spacing w:after="0" w:line="240" w:lineRule="auto"/>
      </w:pPr>
      <w:r>
        <w:separator/>
      </w:r>
    </w:p>
  </w:footnote>
  <w:footnote w:type="continuationSeparator" w:id="1">
    <w:p w:rsidR="00A068D2" w:rsidRDefault="00A068D2" w:rsidP="00C7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EA"/>
    <w:multiLevelType w:val="multilevel"/>
    <w:tmpl w:val="8A7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BB2"/>
    <w:multiLevelType w:val="hybridMultilevel"/>
    <w:tmpl w:val="FA34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6C90"/>
    <w:multiLevelType w:val="multilevel"/>
    <w:tmpl w:val="323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4619"/>
    <w:multiLevelType w:val="multilevel"/>
    <w:tmpl w:val="C41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6D78"/>
    <w:multiLevelType w:val="multilevel"/>
    <w:tmpl w:val="CA5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5C32"/>
    <w:multiLevelType w:val="multilevel"/>
    <w:tmpl w:val="82F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6637"/>
    <w:multiLevelType w:val="multilevel"/>
    <w:tmpl w:val="1DB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90E60"/>
    <w:multiLevelType w:val="multilevel"/>
    <w:tmpl w:val="6BC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2347F"/>
    <w:multiLevelType w:val="multilevel"/>
    <w:tmpl w:val="767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D2C56"/>
    <w:multiLevelType w:val="multilevel"/>
    <w:tmpl w:val="4B8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84C0D"/>
    <w:multiLevelType w:val="multilevel"/>
    <w:tmpl w:val="A81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20EA6"/>
    <w:multiLevelType w:val="multilevel"/>
    <w:tmpl w:val="4E9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14"/>
    <w:multiLevelType w:val="multilevel"/>
    <w:tmpl w:val="21F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D18AA"/>
    <w:multiLevelType w:val="multilevel"/>
    <w:tmpl w:val="F26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9DF"/>
    <w:multiLevelType w:val="multilevel"/>
    <w:tmpl w:val="07E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2243E"/>
    <w:multiLevelType w:val="multilevel"/>
    <w:tmpl w:val="481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E7895"/>
    <w:multiLevelType w:val="multilevel"/>
    <w:tmpl w:val="7A3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3595C"/>
    <w:rsid w:val="00066752"/>
    <w:rsid w:val="00091FE9"/>
    <w:rsid w:val="000A0F65"/>
    <w:rsid w:val="000D1E06"/>
    <w:rsid w:val="000F6F8D"/>
    <w:rsid w:val="00105B3E"/>
    <w:rsid w:val="0011445B"/>
    <w:rsid w:val="001247A4"/>
    <w:rsid w:val="0013595C"/>
    <w:rsid w:val="00144E7D"/>
    <w:rsid w:val="0016775C"/>
    <w:rsid w:val="00180B49"/>
    <w:rsid w:val="00181561"/>
    <w:rsid w:val="001C58C9"/>
    <w:rsid w:val="001E7B55"/>
    <w:rsid w:val="002453D4"/>
    <w:rsid w:val="00251B7D"/>
    <w:rsid w:val="00265BC4"/>
    <w:rsid w:val="00291879"/>
    <w:rsid w:val="002D2693"/>
    <w:rsid w:val="002D7C9F"/>
    <w:rsid w:val="002F0363"/>
    <w:rsid w:val="0030475F"/>
    <w:rsid w:val="003066BE"/>
    <w:rsid w:val="003306A2"/>
    <w:rsid w:val="00337C4C"/>
    <w:rsid w:val="0034675A"/>
    <w:rsid w:val="00346D55"/>
    <w:rsid w:val="00395863"/>
    <w:rsid w:val="003E0071"/>
    <w:rsid w:val="003E1FC4"/>
    <w:rsid w:val="003E39C3"/>
    <w:rsid w:val="003E5400"/>
    <w:rsid w:val="00426114"/>
    <w:rsid w:val="004412B2"/>
    <w:rsid w:val="0046561B"/>
    <w:rsid w:val="004B14F1"/>
    <w:rsid w:val="00500365"/>
    <w:rsid w:val="005079BD"/>
    <w:rsid w:val="00515027"/>
    <w:rsid w:val="00516E31"/>
    <w:rsid w:val="0054403F"/>
    <w:rsid w:val="0054723A"/>
    <w:rsid w:val="00563D26"/>
    <w:rsid w:val="005713B6"/>
    <w:rsid w:val="005A57E5"/>
    <w:rsid w:val="005A68C1"/>
    <w:rsid w:val="005A6DC9"/>
    <w:rsid w:val="005B191A"/>
    <w:rsid w:val="005B488A"/>
    <w:rsid w:val="005B6CAD"/>
    <w:rsid w:val="005C52A0"/>
    <w:rsid w:val="005F2F03"/>
    <w:rsid w:val="00623396"/>
    <w:rsid w:val="00633DD2"/>
    <w:rsid w:val="006438AC"/>
    <w:rsid w:val="0069578E"/>
    <w:rsid w:val="00711085"/>
    <w:rsid w:val="0072426F"/>
    <w:rsid w:val="00735C6C"/>
    <w:rsid w:val="00750C6A"/>
    <w:rsid w:val="00755DF3"/>
    <w:rsid w:val="00775A96"/>
    <w:rsid w:val="00776F3E"/>
    <w:rsid w:val="00781DC8"/>
    <w:rsid w:val="007B1C71"/>
    <w:rsid w:val="007B5C78"/>
    <w:rsid w:val="00821078"/>
    <w:rsid w:val="0083757F"/>
    <w:rsid w:val="008748CA"/>
    <w:rsid w:val="00882562"/>
    <w:rsid w:val="008971C8"/>
    <w:rsid w:val="008B1684"/>
    <w:rsid w:val="008C0A10"/>
    <w:rsid w:val="008D46CC"/>
    <w:rsid w:val="008D5EAA"/>
    <w:rsid w:val="00936DB7"/>
    <w:rsid w:val="00944C22"/>
    <w:rsid w:val="009618D6"/>
    <w:rsid w:val="00962936"/>
    <w:rsid w:val="00984BB5"/>
    <w:rsid w:val="009958E2"/>
    <w:rsid w:val="009B3B4B"/>
    <w:rsid w:val="009C7687"/>
    <w:rsid w:val="00A068D2"/>
    <w:rsid w:val="00A12F76"/>
    <w:rsid w:val="00A751D6"/>
    <w:rsid w:val="00A85C2D"/>
    <w:rsid w:val="00AB53FA"/>
    <w:rsid w:val="00AC06CA"/>
    <w:rsid w:val="00AF3FD7"/>
    <w:rsid w:val="00B23953"/>
    <w:rsid w:val="00B54C82"/>
    <w:rsid w:val="00B744EF"/>
    <w:rsid w:val="00BA20FF"/>
    <w:rsid w:val="00BC7E0F"/>
    <w:rsid w:val="00BD6DB2"/>
    <w:rsid w:val="00BE69F8"/>
    <w:rsid w:val="00BF15DA"/>
    <w:rsid w:val="00BF353F"/>
    <w:rsid w:val="00C46D2A"/>
    <w:rsid w:val="00C62E0C"/>
    <w:rsid w:val="00C65D49"/>
    <w:rsid w:val="00C76D08"/>
    <w:rsid w:val="00C85379"/>
    <w:rsid w:val="00C86E85"/>
    <w:rsid w:val="00C92B9B"/>
    <w:rsid w:val="00C931F0"/>
    <w:rsid w:val="00CB2624"/>
    <w:rsid w:val="00CB4F70"/>
    <w:rsid w:val="00CC40E7"/>
    <w:rsid w:val="00CF44BB"/>
    <w:rsid w:val="00D2414F"/>
    <w:rsid w:val="00D371F7"/>
    <w:rsid w:val="00D6565C"/>
    <w:rsid w:val="00D67C00"/>
    <w:rsid w:val="00DC7D91"/>
    <w:rsid w:val="00E10143"/>
    <w:rsid w:val="00E338F5"/>
    <w:rsid w:val="00E73950"/>
    <w:rsid w:val="00E76F25"/>
    <w:rsid w:val="00E83C09"/>
    <w:rsid w:val="00EB2E95"/>
    <w:rsid w:val="00EB7D3B"/>
    <w:rsid w:val="00ED000D"/>
    <w:rsid w:val="00EE128E"/>
    <w:rsid w:val="00F04876"/>
    <w:rsid w:val="00F37EAB"/>
    <w:rsid w:val="00F4341E"/>
    <w:rsid w:val="00FA4541"/>
    <w:rsid w:val="00FD3B4F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C82"/>
    <w:rPr>
      <w:b/>
      <w:bCs/>
    </w:rPr>
  </w:style>
  <w:style w:type="paragraph" w:styleId="a5">
    <w:name w:val="List Paragraph"/>
    <w:basedOn w:val="a"/>
    <w:uiPriority w:val="34"/>
    <w:qFormat/>
    <w:rsid w:val="003306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08"/>
  </w:style>
  <w:style w:type="paragraph" w:styleId="a8">
    <w:name w:val="footer"/>
    <w:basedOn w:val="a"/>
    <w:link w:val="a9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4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61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2F74-BC4D-447C-8533-1BB9A5C3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</cp:lastModifiedBy>
  <cp:revision>151</cp:revision>
  <cp:lastPrinted>2023-03-17T12:22:00Z</cp:lastPrinted>
  <dcterms:created xsi:type="dcterms:W3CDTF">2017-10-11T08:43:00Z</dcterms:created>
  <dcterms:modified xsi:type="dcterms:W3CDTF">2023-03-17T12:28:00Z</dcterms:modified>
</cp:coreProperties>
</file>