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Pr="009E0BBF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D2586E" w:rsidRDefault="00FA4DB8">
      <w:pPr>
        <w:pStyle w:val="ConsPlusTitle"/>
        <w:jc w:val="center"/>
      </w:pPr>
      <w:r w:rsidRPr="00FA4DB8">
        <w:rPr>
          <w:b w:val="0"/>
          <w:u w:val="single"/>
        </w:rPr>
        <w:t>07.06.2022</w:t>
      </w:r>
      <w:r w:rsidR="00D2586E" w:rsidRPr="00FA4DB8">
        <w:rPr>
          <w:b w:val="0"/>
        </w:rPr>
        <w:t xml:space="preserve">     </w:t>
      </w:r>
      <w:r w:rsidR="00D2586E" w:rsidRPr="00FA4DB8">
        <w:t xml:space="preserve">      </w:t>
      </w:r>
      <w:r w:rsidR="00574C39" w:rsidRPr="00FA4DB8">
        <w:t xml:space="preserve">                                       </w:t>
      </w:r>
      <w:r w:rsidR="00D2586E" w:rsidRPr="00FA4DB8">
        <w:t xml:space="preserve">                </w:t>
      </w:r>
      <w:r w:rsidR="00FA013C" w:rsidRPr="00FA4DB8">
        <w:t xml:space="preserve">                      </w:t>
      </w:r>
      <w:r>
        <w:t xml:space="preserve">                 </w:t>
      </w:r>
      <w:r w:rsidR="00FA013C" w:rsidRPr="00FA4DB8">
        <w:t xml:space="preserve">    </w:t>
      </w:r>
      <w:r w:rsidR="00D2586E">
        <w:t xml:space="preserve">№ </w:t>
      </w:r>
      <w:r>
        <w:rPr>
          <w:b w:val="0"/>
          <w:u w:val="single"/>
        </w:rPr>
        <w:t>476</w:t>
      </w:r>
    </w:p>
    <w:p w:rsidR="00D2586E" w:rsidRDefault="00D2586E">
      <w:pPr>
        <w:pStyle w:val="ConsPlusTitle"/>
        <w:ind w:firstLine="540"/>
        <w:jc w:val="both"/>
      </w:pPr>
    </w:p>
    <w:p w:rsidR="00574C39" w:rsidRPr="002762B6" w:rsidRDefault="00574C39">
      <w:pPr>
        <w:pStyle w:val="ConsPlusTitle"/>
        <w:ind w:firstLine="540"/>
        <w:jc w:val="both"/>
        <w:rPr>
          <w:sz w:val="26"/>
          <w:szCs w:val="26"/>
        </w:rPr>
      </w:pPr>
    </w:p>
    <w:p w:rsidR="003E1515" w:rsidRDefault="00481C26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Об итогах</w:t>
      </w:r>
      <w:r w:rsidR="003E12D3" w:rsidRPr="002762B6">
        <w:rPr>
          <w:sz w:val="26"/>
          <w:szCs w:val="26"/>
        </w:rPr>
        <w:t xml:space="preserve"> рейтингового голосования</w:t>
      </w:r>
      <w:r w:rsidR="00C93809" w:rsidRPr="002762B6">
        <w:rPr>
          <w:sz w:val="26"/>
          <w:szCs w:val="26"/>
        </w:rPr>
        <w:t xml:space="preserve"> </w:t>
      </w:r>
      <w:r w:rsidR="003E12D3" w:rsidRPr="002762B6">
        <w:rPr>
          <w:sz w:val="26"/>
          <w:szCs w:val="26"/>
        </w:rPr>
        <w:t>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</w:t>
      </w:r>
      <w:r w:rsidR="0029335D">
        <w:rPr>
          <w:sz w:val="26"/>
          <w:szCs w:val="26"/>
        </w:rPr>
        <w:t>3</w:t>
      </w:r>
      <w:r w:rsidR="003E12D3" w:rsidRPr="002762B6">
        <w:rPr>
          <w:sz w:val="26"/>
          <w:szCs w:val="26"/>
        </w:rPr>
        <w:t xml:space="preserve"> году, в соответствии с муниципальной программой «Формирование</w:t>
      </w:r>
    </w:p>
    <w:p w:rsidR="00D2586E" w:rsidRPr="002762B6" w:rsidRDefault="003E12D3">
      <w:pPr>
        <w:pStyle w:val="ConsPlusTitle"/>
        <w:jc w:val="center"/>
        <w:rPr>
          <w:sz w:val="26"/>
          <w:szCs w:val="26"/>
        </w:rPr>
      </w:pPr>
      <w:r w:rsidRPr="002762B6">
        <w:rPr>
          <w:sz w:val="26"/>
          <w:szCs w:val="26"/>
        </w:rPr>
        <w:t xml:space="preserve"> </w:t>
      </w:r>
      <w:r w:rsidR="004C31AF" w:rsidRPr="002762B6">
        <w:rPr>
          <w:sz w:val="26"/>
          <w:szCs w:val="26"/>
        </w:rPr>
        <w:t>комфортной</w:t>
      </w:r>
      <w:r w:rsidRPr="002762B6">
        <w:rPr>
          <w:sz w:val="26"/>
          <w:szCs w:val="26"/>
        </w:rPr>
        <w:t xml:space="preserve"> городской среды на территории городского округа Навашинский на 2018-2024 годы</w:t>
      </w:r>
      <w:r w:rsidR="00291074">
        <w:rPr>
          <w:sz w:val="26"/>
          <w:szCs w:val="26"/>
        </w:rPr>
        <w:t>»</w:t>
      </w:r>
    </w:p>
    <w:p w:rsidR="00C040BD" w:rsidRPr="002762B6" w:rsidRDefault="00C040BD">
      <w:pPr>
        <w:pStyle w:val="ConsPlusTitle"/>
        <w:jc w:val="center"/>
        <w:rPr>
          <w:sz w:val="26"/>
          <w:szCs w:val="26"/>
        </w:rPr>
      </w:pPr>
    </w:p>
    <w:p w:rsidR="00D2586E" w:rsidRPr="002762B6" w:rsidRDefault="00D2586E">
      <w:pPr>
        <w:pStyle w:val="ConsPlusNormal"/>
        <w:ind w:firstLine="540"/>
        <w:jc w:val="both"/>
        <w:rPr>
          <w:sz w:val="26"/>
          <w:szCs w:val="26"/>
        </w:rPr>
      </w:pPr>
    </w:p>
    <w:p w:rsidR="00574C39" w:rsidRPr="002762B6" w:rsidRDefault="00574C39">
      <w:pPr>
        <w:pStyle w:val="ConsPlusNormal"/>
        <w:ind w:firstLine="540"/>
        <w:jc w:val="both"/>
        <w:rPr>
          <w:sz w:val="26"/>
          <w:szCs w:val="26"/>
        </w:rPr>
      </w:pPr>
    </w:p>
    <w:p w:rsidR="00D2586E" w:rsidRPr="00A3754F" w:rsidRDefault="00A3754F" w:rsidP="003E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7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Нижегородской области от 4 марта 2019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A3754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Нижегородской </w:t>
      </w:r>
      <w:r w:rsidRPr="00A3754F">
        <w:rPr>
          <w:rFonts w:ascii="Times New Roman" w:hAnsi="Times New Roman" w:cs="Times New Roman"/>
          <w:bCs/>
          <w:sz w:val="28"/>
          <w:szCs w:val="28"/>
        </w:rPr>
        <w:t>области», муниципальной программой «Формирование комфортной городской среды на территории городского округа Навашинский на 2018-2024 годы», утвержденной постановлением администрации городского округа Навашинский Нижегородской области от 14.11.2017 №1166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1515" w:rsidRPr="003E1515">
        <w:rPr>
          <w:rFonts w:ascii="Times New Roman" w:hAnsi="Times New Roman" w:cs="Times New Roman"/>
          <w:sz w:val="28"/>
          <w:szCs w:val="28"/>
        </w:rPr>
        <w:t xml:space="preserve">Приказом Министерства энергетики и жилищно-коммунального хозяйства Нижегородской области от </w:t>
      </w:r>
      <w:r w:rsidR="0029335D">
        <w:rPr>
          <w:rFonts w:ascii="Times New Roman" w:hAnsi="Times New Roman" w:cs="Times New Roman"/>
          <w:sz w:val="28"/>
          <w:szCs w:val="28"/>
        </w:rPr>
        <w:t>21.02.2022г.</w:t>
      </w:r>
      <w:r w:rsidR="0029335D" w:rsidRPr="0029335D">
        <w:rPr>
          <w:rFonts w:ascii="Times New Roman" w:hAnsi="Times New Roman" w:cs="Times New Roman"/>
          <w:sz w:val="28"/>
          <w:szCs w:val="28"/>
        </w:rPr>
        <w:t xml:space="preserve"> № 329-19/22П/од</w:t>
      </w:r>
      <w:r w:rsidR="003E1515" w:rsidRPr="003E1515">
        <w:rPr>
          <w:rFonts w:ascii="Times New Roman" w:hAnsi="Times New Roman" w:cs="Times New Roman"/>
          <w:sz w:val="28"/>
          <w:szCs w:val="28"/>
        </w:rPr>
        <w:t xml:space="preserve"> «Об установлении в 202</w:t>
      </w:r>
      <w:r w:rsidR="0029335D">
        <w:rPr>
          <w:rFonts w:ascii="Times New Roman" w:hAnsi="Times New Roman" w:cs="Times New Roman"/>
          <w:sz w:val="28"/>
          <w:szCs w:val="28"/>
        </w:rPr>
        <w:t>2</w:t>
      </w:r>
      <w:r w:rsidR="003E1515" w:rsidRPr="003E1515">
        <w:rPr>
          <w:rFonts w:ascii="Times New Roman" w:hAnsi="Times New Roman" w:cs="Times New Roman"/>
          <w:sz w:val="28"/>
          <w:szCs w:val="28"/>
        </w:rPr>
        <w:t xml:space="preserve"> году периода проведения рейтингового голосования по  выбору общественных территорий, подлежащих благоустройству в первоочередном порядке в 202</w:t>
      </w:r>
      <w:r w:rsidR="0029335D">
        <w:rPr>
          <w:rFonts w:ascii="Times New Roman" w:hAnsi="Times New Roman" w:cs="Times New Roman"/>
          <w:sz w:val="28"/>
          <w:szCs w:val="28"/>
        </w:rPr>
        <w:t>3</w:t>
      </w:r>
      <w:r w:rsidR="003E1515" w:rsidRPr="003E1515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муниципальными программами формирования современной городской среды муниципальных районов, городских и муниципальных округов</w:t>
      </w:r>
      <w:proofErr w:type="gramEnd"/>
      <w:r w:rsidR="003E1515" w:rsidRPr="003E1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515" w:rsidRPr="003E1515">
        <w:rPr>
          <w:rFonts w:ascii="Times New Roman" w:hAnsi="Times New Roman" w:cs="Times New Roman"/>
          <w:sz w:val="28"/>
          <w:szCs w:val="28"/>
        </w:rPr>
        <w:t>Нижегородской области»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444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D90"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Навашинский Нижегородской области от </w:t>
      </w:r>
      <w:r w:rsidR="0029335D">
        <w:rPr>
          <w:rFonts w:ascii="Times New Roman" w:hAnsi="Times New Roman" w:cs="Times New Roman"/>
          <w:bCs/>
          <w:sz w:val="28"/>
          <w:szCs w:val="28"/>
        </w:rPr>
        <w:t>17.03</w:t>
      </w:r>
      <w:r w:rsidR="00A948FF">
        <w:rPr>
          <w:rFonts w:ascii="Times New Roman" w:hAnsi="Times New Roman" w:cs="Times New Roman"/>
          <w:bCs/>
          <w:sz w:val="28"/>
          <w:szCs w:val="28"/>
        </w:rPr>
        <w:t>.202</w:t>
      </w:r>
      <w:r w:rsidR="003E1515">
        <w:rPr>
          <w:rFonts w:ascii="Times New Roman" w:hAnsi="Times New Roman" w:cs="Times New Roman"/>
          <w:bCs/>
          <w:sz w:val="28"/>
          <w:szCs w:val="28"/>
        </w:rPr>
        <w:t>1</w:t>
      </w:r>
      <w:r w:rsidR="00A948FF">
        <w:rPr>
          <w:rFonts w:ascii="Times New Roman" w:hAnsi="Times New Roman" w:cs="Times New Roman"/>
          <w:bCs/>
          <w:sz w:val="28"/>
          <w:szCs w:val="28"/>
        </w:rPr>
        <w:t>г.</w:t>
      </w:r>
      <w:r w:rsidR="00444D90" w:rsidRPr="00A3754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35D">
        <w:rPr>
          <w:rFonts w:ascii="Times New Roman" w:hAnsi="Times New Roman" w:cs="Times New Roman"/>
          <w:bCs/>
          <w:sz w:val="28"/>
          <w:szCs w:val="28"/>
        </w:rPr>
        <w:t>252</w:t>
      </w:r>
      <w:r w:rsidR="00444D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О назначении рейтингового голосования в форме дистанционного голосования по</w:t>
      </w:r>
      <w:r w:rsidR="003E1515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выбору общественных территорий муниципального образования городской округ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Навашинский Нижегородской области, подлежащих благоустройству в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первоочередном порядке в 202</w:t>
      </w:r>
      <w:r w:rsidR="0029335D">
        <w:rPr>
          <w:rFonts w:ascii="Times New Roman,Bold" w:hAnsi="Times New Roman,Bold" w:cs="Times New Roman,Bold"/>
          <w:bCs/>
          <w:sz w:val="28"/>
          <w:szCs w:val="28"/>
        </w:rPr>
        <w:t>3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 xml:space="preserve"> году, в соответствии с муниципальной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программой «Формирование комфортной городской среды на территории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 xml:space="preserve">городского округа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lastRenderedPageBreak/>
        <w:t>Навашинский на 2018-2024 годы»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>,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A3754F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proofErr w:type="gramEnd"/>
      <w:r w:rsidR="003B5D2C" w:rsidRPr="00A3754F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777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 w:rsidRPr="00A3754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380D" w:rsidRDefault="00DB380D" w:rsidP="00DB38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0D">
        <w:rPr>
          <w:rFonts w:ascii="Times New Roman" w:hAnsi="Times New Roman" w:cs="Times New Roman"/>
          <w:sz w:val="28"/>
          <w:szCs w:val="28"/>
        </w:rPr>
        <w:t xml:space="preserve">1. По итогам </w:t>
      </w:r>
      <w:r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Pr="00DB380D">
        <w:rPr>
          <w:rFonts w:ascii="Times New Roman" w:hAnsi="Times New Roman" w:cs="Times New Roman"/>
          <w:sz w:val="28"/>
          <w:szCs w:val="28"/>
        </w:rPr>
        <w:t xml:space="preserve">голосования по общественным территориям проведенного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путем онлайн-голосования на сайте </w:t>
      </w:r>
      <w:proofErr w:type="spellStart"/>
      <w:r w:rsidRPr="00A3754F">
        <w:rPr>
          <w:rFonts w:ascii="Times New Roman" w:hAnsi="Times New Roman" w:cs="Times New Roman"/>
          <w:sz w:val="28"/>
          <w:szCs w:val="28"/>
          <w:lang w:val="en-US"/>
        </w:rPr>
        <w:t>golosZa</w:t>
      </w:r>
      <w:proofErr w:type="spellEnd"/>
      <w:r w:rsidRPr="00A375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5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754F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в срок с  </w:t>
      </w:r>
      <w:r w:rsidR="003E1515">
        <w:rPr>
          <w:rFonts w:ascii="Times New Roman" w:hAnsi="Times New Roman" w:cs="Times New Roman"/>
          <w:bCs/>
          <w:sz w:val="28"/>
          <w:szCs w:val="28"/>
        </w:rPr>
        <w:t>26</w:t>
      </w:r>
      <w:r w:rsidR="0029335D">
        <w:rPr>
          <w:rFonts w:ascii="Times New Roman" w:hAnsi="Times New Roman" w:cs="Times New Roman"/>
          <w:bCs/>
          <w:sz w:val="28"/>
          <w:szCs w:val="28"/>
        </w:rPr>
        <w:t>15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515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9335D">
        <w:rPr>
          <w:rFonts w:ascii="Times New Roman" w:hAnsi="Times New Roman" w:cs="Times New Roman"/>
          <w:bCs/>
          <w:sz w:val="28"/>
          <w:szCs w:val="28"/>
        </w:rPr>
        <w:t>2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г. по </w:t>
      </w:r>
      <w:r w:rsidR="00593ECC">
        <w:rPr>
          <w:rFonts w:ascii="Times New Roman" w:hAnsi="Times New Roman" w:cs="Times New Roman"/>
          <w:bCs/>
          <w:sz w:val="28"/>
          <w:szCs w:val="28"/>
        </w:rPr>
        <w:t>30 мая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9335D">
        <w:rPr>
          <w:rFonts w:ascii="Times New Roman" w:hAnsi="Times New Roman" w:cs="Times New Roman"/>
          <w:bCs/>
          <w:sz w:val="28"/>
          <w:szCs w:val="28"/>
        </w:rPr>
        <w:t>2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г. включительно</w:t>
      </w:r>
      <w:r w:rsidRPr="00DB380D">
        <w:rPr>
          <w:rFonts w:ascii="Times New Roman" w:hAnsi="Times New Roman" w:cs="Times New Roman"/>
          <w:color w:val="000000"/>
          <w:kern w:val="36"/>
          <w:sz w:val="28"/>
          <w:szCs w:val="28"/>
        </w:rPr>
        <w:t>,</w:t>
      </w:r>
      <w:r w:rsidRPr="00DB380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представленного </w:t>
      </w:r>
      <w:r w:rsidRPr="00DB380D">
        <w:rPr>
          <w:rFonts w:ascii="Times New Roman" w:hAnsi="Times New Roman" w:cs="Times New Roman"/>
          <w:sz w:val="28"/>
          <w:szCs w:val="28"/>
        </w:rPr>
        <w:t>общественной муниципальной комиссией протокола об итогах опроса (рейтингового голосования)</w:t>
      </w:r>
      <w:r w:rsidRPr="00DB380D">
        <w:rPr>
          <w:rFonts w:ascii="Times New Roman" w:hAnsi="Times New Roman" w:cs="Times New Roman"/>
          <w:color w:val="000000"/>
          <w:sz w:val="28"/>
          <w:szCs w:val="28"/>
        </w:rPr>
        <w:t>, утвердить следующие итоги голосования:</w:t>
      </w:r>
    </w:p>
    <w:p w:rsidR="003E1515" w:rsidRPr="003E1515" w:rsidRDefault="00291074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1515"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Всего приняло участие в голосовании – 2 </w:t>
      </w:r>
      <w:r w:rsidR="0029335D">
        <w:rPr>
          <w:rFonts w:ascii="Times New Roman" w:hAnsi="Times New Roman" w:cs="Times New Roman"/>
          <w:color w:val="000000"/>
          <w:sz w:val="28"/>
          <w:szCs w:val="28"/>
        </w:rPr>
        <w:t>392</w:t>
      </w:r>
      <w:r w:rsidR="003E1515"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29335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3E1515" w:rsidRPr="003E1515" w:rsidRDefault="003E1515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>Проголосовали следующим образом:</w:t>
      </w:r>
    </w:p>
    <w:p w:rsidR="003E1515" w:rsidRPr="003E1515" w:rsidRDefault="003E1515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- Аллея по переулку Дзержинского г. Навашино – </w:t>
      </w:r>
      <w:r w:rsidR="0029335D">
        <w:rPr>
          <w:rFonts w:ascii="Times New Roman" w:hAnsi="Times New Roman" w:cs="Times New Roman"/>
          <w:color w:val="000000"/>
          <w:sz w:val="28"/>
          <w:szCs w:val="28"/>
        </w:rPr>
        <w:t>2 047</w:t>
      </w: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3E15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1074" w:rsidRDefault="003E1515" w:rsidP="003E1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335D" w:rsidRPr="0029335D">
        <w:rPr>
          <w:rFonts w:ascii="Times New Roman" w:hAnsi="Times New Roman" w:cs="Times New Roman"/>
          <w:color w:val="000000"/>
          <w:sz w:val="28"/>
          <w:szCs w:val="28"/>
        </w:rPr>
        <w:t xml:space="preserve">Сквер им. Губкина, с. </w:t>
      </w:r>
      <w:proofErr w:type="spellStart"/>
      <w:r w:rsidR="0029335D" w:rsidRPr="0029335D">
        <w:rPr>
          <w:rFonts w:ascii="Times New Roman" w:hAnsi="Times New Roman" w:cs="Times New Roman"/>
          <w:color w:val="000000"/>
          <w:sz w:val="28"/>
          <w:szCs w:val="28"/>
        </w:rPr>
        <w:t>Поздняково</w:t>
      </w:r>
      <w:proofErr w:type="spellEnd"/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9335D">
        <w:rPr>
          <w:rFonts w:ascii="Times New Roman" w:hAnsi="Times New Roman" w:cs="Times New Roman"/>
          <w:color w:val="000000"/>
          <w:sz w:val="28"/>
          <w:szCs w:val="28"/>
        </w:rPr>
        <w:t>345</w:t>
      </w: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голосов.</w:t>
      </w:r>
    </w:p>
    <w:p w:rsidR="00DB380D" w:rsidRPr="00DB380D" w:rsidRDefault="00DB380D" w:rsidP="00D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D">
        <w:rPr>
          <w:rFonts w:ascii="Times New Roman" w:hAnsi="Times New Roman" w:cs="Times New Roman"/>
          <w:sz w:val="28"/>
          <w:szCs w:val="28"/>
        </w:rPr>
        <w:t xml:space="preserve">         2. Признать победившей и подлежащей благоустройству в первоочередном порядке в 20</w:t>
      </w:r>
      <w:r w:rsidR="00291074">
        <w:rPr>
          <w:rFonts w:ascii="Times New Roman" w:hAnsi="Times New Roman" w:cs="Times New Roman"/>
          <w:sz w:val="28"/>
          <w:szCs w:val="28"/>
        </w:rPr>
        <w:t>2</w:t>
      </w:r>
      <w:r w:rsidR="0029335D">
        <w:rPr>
          <w:rFonts w:ascii="Times New Roman" w:hAnsi="Times New Roman" w:cs="Times New Roman"/>
          <w:sz w:val="28"/>
          <w:szCs w:val="28"/>
        </w:rPr>
        <w:t>3</w:t>
      </w:r>
      <w:r w:rsidRPr="00DB380D">
        <w:rPr>
          <w:rFonts w:ascii="Times New Roman" w:hAnsi="Times New Roman" w:cs="Times New Roman"/>
          <w:sz w:val="28"/>
          <w:szCs w:val="28"/>
        </w:rPr>
        <w:t xml:space="preserve"> году, общественную </w:t>
      </w:r>
      <w:proofErr w:type="gramStart"/>
      <w:r w:rsidRPr="00DB380D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Pr="00DB380D">
        <w:rPr>
          <w:rFonts w:ascii="Times New Roman" w:hAnsi="Times New Roman" w:cs="Times New Roman"/>
          <w:sz w:val="28"/>
          <w:szCs w:val="28"/>
        </w:rPr>
        <w:t xml:space="preserve"> набравшую по итогам голосования наибольшее количество голосов - </w:t>
      </w:r>
      <w:r w:rsidR="0029335D" w:rsidRPr="0029335D">
        <w:rPr>
          <w:rFonts w:ascii="Times New Roman" w:eastAsia="Times New Roman" w:hAnsi="Times New Roman" w:cs="Times New Roman"/>
          <w:sz w:val="28"/>
          <w:szCs w:val="28"/>
        </w:rPr>
        <w:t>Аллея по переулку Дзержинского г. Навашино</w:t>
      </w:r>
      <w:r w:rsidRPr="00DB380D">
        <w:rPr>
          <w:rFonts w:ascii="Times New Roman" w:hAnsi="Times New Roman" w:cs="Times New Roman"/>
          <w:sz w:val="28"/>
          <w:szCs w:val="28"/>
        </w:rPr>
        <w:t>.</w:t>
      </w:r>
    </w:p>
    <w:p w:rsidR="00DB380D" w:rsidRPr="00DB380D" w:rsidRDefault="00DB380D" w:rsidP="00291074">
      <w:pPr>
        <w:pStyle w:val="ConsPlusNormal"/>
        <w:ind w:firstLine="567"/>
        <w:jc w:val="both"/>
        <w:rPr>
          <w:szCs w:val="28"/>
          <w:lang w:eastAsia="en-US"/>
        </w:rPr>
      </w:pPr>
      <w:r w:rsidRPr="00DB380D">
        <w:rPr>
          <w:szCs w:val="28"/>
        </w:rPr>
        <w:t xml:space="preserve">3. </w:t>
      </w:r>
      <w:r w:rsidRPr="00DB380D">
        <w:rPr>
          <w:bCs/>
          <w:szCs w:val="28"/>
        </w:rPr>
        <w:t xml:space="preserve">Рекомендовать </w:t>
      </w:r>
      <w:r w:rsidR="00291074">
        <w:rPr>
          <w:bCs/>
          <w:szCs w:val="28"/>
        </w:rPr>
        <w:t xml:space="preserve">Департаменту строительства и ЖКХ </w:t>
      </w:r>
      <w:r w:rsidRPr="00DB380D">
        <w:rPr>
          <w:bCs/>
          <w:szCs w:val="28"/>
        </w:rPr>
        <w:t xml:space="preserve">администрации городского округа Навашинский </w:t>
      </w:r>
      <w:r w:rsidRPr="00DB380D">
        <w:rPr>
          <w:szCs w:val="28"/>
        </w:rPr>
        <w:t xml:space="preserve">внести изменения в муниципальную программу </w:t>
      </w:r>
      <w:r w:rsidR="00291074" w:rsidRPr="00291074">
        <w:rPr>
          <w:szCs w:val="28"/>
        </w:rPr>
        <w:t>«Формирование комфортной городской среды на территории городского округа Навашинский на 2018-2024 годы»</w:t>
      </w:r>
      <w:r w:rsidRPr="00DB380D">
        <w:rPr>
          <w:szCs w:val="28"/>
        </w:rPr>
        <w:t xml:space="preserve">, утвержденную </w:t>
      </w:r>
      <w:r w:rsidR="00291074" w:rsidRPr="00A3754F">
        <w:rPr>
          <w:bCs/>
          <w:szCs w:val="28"/>
        </w:rPr>
        <w:t>постановлением администрации городского округа Навашинский Нижегородской области от 14.11.2017 №1166</w:t>
      </w:r>
      <w:r w:rsidRPr="00DB380D">
        <w:rPr>
          <w:szCs w:val="28"/>
        </w:rPr>
        <w:t>.</w:t>
      </w:r>
    </w:p>
    <w:p w:rsidR="00D2586E" w:rsidRPr="00DB380D" w:rsidRDefault="00291074" w:rsidP="00DB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 w:rsidRPr="00DB380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 w:rsidRPr="00DB380D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A3754F" w:rsidRPr="00DB380D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="00574C39" w:rsidRPr="00DB380D">
        <w:rPr>
          <w:rFonts w:ascii="Times New Roman" w:hAnsi="Times New Roman" w:cs="Times New Roman"/>
          <w:sz w:val="28"/>
          <w:szCs w:val="28"/>
        </w:rPr>
        <w:t>газете</w:t>
      </w:r>
      <w:r w:rsidR="00E245BA" w:rsidRPr="00DB380D">
        <w:rPr>
          <w:rFonts w:ascii="Times New Roman" w:hAnsi="Times New Roman" w:cs="Times New Roman"/>
          <w:sz w:val="28"/>
          <w:szCs w:val="28"/>
        </w:rPr>
        <w:t xml:space="preserve"> «</w:t>
      </w:r>
      <w:r w:rsidR="000134E6" w:rsidRPr="00DB380D">
        <w:rPr>
          <w:rFonts w:ascii="Times New Roman" w:hAnsi="Times New Roman" w:cs="Times New Roman"/>
          <w:sz w:val="28"/>
          <w:szCs w:val="28"/>
        </w:rPr>
        <w:t>Приокская правда</w:t>
      </w:r>
      <w:r w:rsidR="00E245BA" w:rsidRPr="00DB380D">
        <w:rPr>
          <w:rFonts w:ascii="Times New Roman" w:hAnsi="Times New Roman" w:cs="Times New Roman"/>
          <w:sz w:val="28"/>
          <w:szCs w:val="28"/>
        </w:rPr>
        <w:t>» и р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DB380D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 - телекоммуникационной сети Интернет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DB380D" w:rsidRDefault="00291074" w:rsidP="00DB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DB380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 w:rsidRPr="00DB3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 w:rsidRPr="00DB380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 w:rsidRPr="00DB380D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 w:rsidRPr="00DB380D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 w:rsidRPr="00DB380D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D2586E" w:rsidRPr="00DB380D" w:rsidRDefault="00D2586E" w:rsidP="00DB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5BA" w:rsidRPr="00A3754F" w:rsidRDefault="00E245BA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4E6" w:rsidRPr="00A3754F" w:rsidRDefault="000134E6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86E" w:rsidRPr="00A3754F" w:rsidRDefault="001B47E9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местного самоуправления        </w:t>
      </w:r>
      <w:r w:rsidR="00A3754F">
        <w:rPr>
          <w:rFonts w:ascii="Times New Roman" w:hAnsi="Times New Roman" w:cs="Times New Roman"/>
          <w:sz w:val="28"/>
          <w:szCs w:val="28"/>
        </w:rPr>
        <w:t xml:space="preserve">      </w:t>
      </w:r>
      <w:r w:rsidR="002762B6" w:rsidRPr="00A375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                                Т.А. Берсенева</w:t>
      </w:r>
    </w:p>
    <w:p w:rsidR="003B5D2C" w:rsidRPr="00A3754F" w:rsidRDefault="003B5D2C" w:rsidP="000134E6">
      <w:pPr>
        <w:pStyle w:val="ConsNormal"/>
        <w:ind w:firstLine="0"/>
        <w:jc w:val="both"/>
        <w:rPr>
          <w:sz w:val="28"/>
          <w:szCs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29335D" w:rsidRDefault="0029335D" w:rsidP="000134E6">
      <w:pPr>
        <w:pStyle w:val="ConsNormal"/>
        <w:ind w:firstLine="0"/>
        <w:jc w:val="both"/>
        <w:rPr>
          <w:sz w:val="28"/>
        </w:rPr>
      </w:pPr>
    </w:p>
    <w:p w:rsidR="0029335D" w:rsidRDefault="0029335D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  <w:bookmarkStart w:id="0" w:name="_GoBack"/>
      <w:bookmarkEnd w:id="0"/>
    </w:p>
    <w:sectPr w:rsidR="00A3754F" w:rsidSect="002762B6">
      <w:pgSz w:w="11906" w:h="16838"/>
      <w:pgMar w:top="993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134E6"/>
    <w:rsid w:val="0003008F"/>
    <w:rsid w:val="00031C17"/>
    <w:rsid w:val="00045601"/>
    <w:rsid w:val="00052F28"/>
    <w:rsid w:val="000923F9"/>
    <w:rsid w:val="000969DF"/>
    <w:rsid w:val="000E76EE"/>
    <w:rsid w:val="00101CD1"/>
    <w:rsid w:val="00133CD1"/>
    <w:rsid w:val="001824CB"/>
    <w:rsid w:val="00183E30"/>
    <w:rsid w:val="0019614C"/>
    <w:rsid w:val="001B47E9"/>
    <w:rsid w:val="001B6004"/>
    <w:rsid w:val="001B7A6E"/>
    <w:rsid w:val="001C7414"/>
    <w:rsid w:val="002762B6"/>
    <w:rsid w:val="00291074"/>
    <w:rsid w:val="0029335D"/>
    <w:rsid w:val="002B5864"/>
    <w:rsid w:val="002E0880"/>
    <w:rsid w:val="003624B2"/>
    <w:rsid w:val="003663D2"/>
    <w:rsid w:val="00366A3F"/>
    <w:rsid w:val="003927B4"/>
    <w:rsid w:val="00396335"/>
    <w:rsid w:val="003B5D2C"/>
    <w:rsid w:val="003E12D3"/>
    <w:rsid w:val="003E1515"/>
    <w:rsid w:val="003E6C29"/>
    <w:rsid w:val="00444D90"/>
    <w:rsid w:val="00481C26"/>
    <w:rsid w:val="00493CAD"/>
    <w:rsid w:val="004C31AF"/>
    <w:rsid w:val="004C5997"/>
    <w:rsid w:val="004F2DE3"/>
    <w:rsid w:val="00536135"/>
    <w:rsid w:val="00536284"/>
    <w:rsid w:val="00574C39"/>
    <w:rsid w:val="00593ECC"/>
    <w:rsid w:val="0065641A"/>
    <w:rsid w:val="006B040A"/>
    <w:rsid w:val="006D6F44"/>
    <w:rsid w:val="006F4662"/>
    <w:rsid w:val="00730CF3"/>
    <w:rsid w:val="007365AF"/>
    <w:rsid w:val="00745C6F"/>
    <w:rsid w:val="00763C71"/>
    <w:rsid w:val="007B599B"/>
    <w:rsid w:val="007D5356"/>
    <w:rsid w:val="0080365F"/>
    <w:rsid w:val="0082204D"/>
    <w:rsid w:val="00830294"/>
    <w:rsid w:val="00876542"/>
    <w:rsid w:val="00877D70"/>
    <w:rsid w:val="008A5543"/>
    <w:rsid w:val="009B0E7C"/>
    <w:rsid w:val="009B77E9"/>
    <w:rsid w:val="009E0BBF"/>
    <w:rsid w:val="00A2301A"/>
    <w:rsid w:val="00A3754F"/>
    <w:rsid w:val="00A948FF"/>
    <w:rsid w:val="00AC29CA"/>
    <w:rsid w:val="00AD4304"/>
    <w:rsid w:val="00B72053"/>
    <w:rsid w:val="00C040BD"/>
    <w:rsid w:val="00C56A78"/>
    <w:rsid w:val="00C93809"/>
    <w:rsid w:val="00CD20B6"/>
    <w:rsid w:val="00D2586E"/>
    <w:rsid w:val="00D62A27"/>
    <w:rsid w:val="00D639FA"/>
    <w:rsid w:val="00DB2A65"/>
    <w:rsid w:val="00DB380D"/>
    <w:rsid w:val="00DD3777"/>
    <w:rsid w:val="00E1484E"/>
    <w:rsid w:val="00E21326"/>
    <w:rsid w:val="00E245BA"/>
    <w:rsid w:val="00E2734E"/>
    <w:rsid w:val="00EB4195"/>
    <w:rsid w:val="00ED4674"/>
    <w:rsid w:val="00F03EB9"/>
    <w:rsid w:val="00F93790"/>
    <w:rsid w:val="00FA013C"/>
    <w:rsid w:val="00FA4DB8"/>
    <w:rsid w:val="00FA4F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2021-05-31T06:45:00Z</cp:lastPrinted>
  <dcterms:created xsi:type="dcterms:W3CDTF">2022-06-01T07:25:00Z</dcterms:created>
  <dcterms:modified xsi:type="dcterms:W3CDTF">2022-06-07T06:05:00Z</dcterms:modified>
</cp:coreProperties>
</file>