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D0" w:rsidRDefault="002A44D0" w:rsidP="002A44D0">
      <w:pPr>
        <w:jc w:val="center"/>
      </w:pPr>
      <w:r>
        <w:rPr>
          <w:noProof/>
        </w:rPr>
        <w:drawing>
          <wp:inline distT="0" distB="0" distL="0" distR="0">
            <wp:extent cx="752475" cy="68199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D0" w:rsidRDefault="002A44D0" w:rsidP="002A44D0">
      <w:pPr>
        <w:jc w:val="center"/>
        <w:rPr>
          <w:b/>
        </w:rPr>
      </w:pPr>
    </w:p>
    <w:p w:rsidR="002A44D0" w:rsidRDefault="002A44D0" w:rsidP="002A44D0">
      <w:pPr>
        <w:jc w:val="center"/>
        <w:rPr>
          <w:b/>
          <w:sz w:val="40"/>
        </w:rPr>
      </w:pPr>
      <w:r w:rsidRPr="00536ED9">
        <w:rPr>
          <w:b/>
          <w:sz w:val="40"/>
        </w:rPr>
        <w:t xml:space="preserve">Администрация </w:t>
      </w:r>
      <w:r>
        <w:rPr>
          <w:b/>
          <w:sz w:val="40"/>
        </w:rPr>
        <w:t xml:space="preserve">городского округа </w:t>
      </w:r>
    </w:p>
    <w:p w:rsidR="002A44D0" w:rsidRPr="00536ED9" w:rsidRDefault="002A44D0" w:rsidP="002A44D0">
      <w:pPr>
        <w:jc w:val="center"/>
        <w:rPr>
          <w:b/>
          <w:sz w:val="40"/>
        </w:rPr>
      </w:pPr>
      <w:r>
        <w:rPr>
          <w:b/>
          <w:sz w:val="40"/>
        </w:rPr>
        <w:t xml:space="preserve">Навашинский </w:t>
      </w:r>
      <w:r w:rsidRPr="00536ED9">
        <w:rPr>
          <w:b/>
          <w:sz w:val="40"/>
        </w:rPr>
        <w:t>Нижегородской области</w:t>
      </w:r>
    </w:p>
    <w:p w:rsidR="002A44D0" w:rsidRPr="002118A7" w:rsidRDefault="002A44D0" w:rsidP="002A44D0">
      <w:pPr>
        <w:pStyle w:val="1"/>
        <w:rPr>
          <w:b w:val="0"/>
          <w:sz w:val="26"/>
          <w:szCs w:val="26"/>
        </w:rPr>
      </w:pPr>
    </w:p>
    <w:p w:rsidR="002A44D0" w:rsidRDefault="002A44D0" w:rsidP="002A44D0">
      <w:pPr>
        <w:pStyle w:val="1"/>
        <w:rPr>
          <w:b w:val="0"/>
          <w:sz w:val="40"/>
        </w:rPr>
      </w:pPr>
      <w:r w:rsidRPr="0087366C">
        <w:rPr>
          <w:b w:val="0"/>
          <w:sz w:val="40"/>
        </w:rPr>
        <w:t>ПОСТАНОВЛЕНИЕ</w:t>
      </w:r>
    </w:p>
    <w:p w:rsidR="004603BD" w:rsidRPr="004603BD" w:rsidRDefault="004603BD" w:rsidP="004603BD"/>
    <w:p w:rsidR="002A44D0" w:rsidRPr="004603BD" w:rsidRDefault="004603BD" w:rsidP="002A44D0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10.09.2021</w:t>
      </w:r>
      <w:r w:rsidR="00A620DF">
        <w:rPr>
          <w:sz w:val="25"/>
          <w:szCs w:val="25"/>
        </w:rPr>
        <w:t xml:space="preserve">                                                                                              </w:t>
      </w:r>
      <w:r>
        <w:rPr>
          <w:sz w:val="25"/>
          <w:szCs w:val="25"/>
        </w:rPr>
        <w:t xml:space="preserve">                                    </w:t>
      </w:r>
      <w:r w:rsidR="00686927">
        <w:rPr>
          <w:sz w:val="25"/>
          <w:szCs w:val="25"/>
        </w:rPr>
        <w:t xml:space="preserve">  </w:t>
      </w:r>
      <w:r w:rsidR="00A620DF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859</w:t>
      </w:r>
    </w:p>
    <w:p w:rsidR="002A44D0" w:rsidRPr="00DB4E1B" w:rsidRDefault="002A44D0" w:rsidP="002A44D0">
      <w:pPr>
        <w:pStyle w:val="2"/>
        <w:ind w:left="360"/>
        <w:jc w:val="center"/>
        <w:rPr>
          <w:sz w:val="27"/>
          <w:szCs w:val="27"/>
        </w:rPr>
      </w:pPr>
    </w:p>
    <w:p w:rsidR="009F0F84" w:rsidRPr="00DB4E1B" w:rsidRDefault="009F0F84" w:rsidP="002A44D0">
      <w:pPr>
        <w:pStyle w:val="2"/>
        <w:ind w:left="360"/>
        <w:jc w:val="center"/>
        <w:rPr>
          <w:sz w:val="27"/>
          <w:szCs w:val="27"/>
        </w:rPr>
      </w:pPr>
    </w:p>
    <w:p w:rsidR="002A44D0" w:rsidRPr="00192197" w:rsidRDefault="002A44D0" w:rsidP="002A44D0">
      <w:pPr>
        <w:pStyle w:val="2"/>
        <w:ind w:left="360"/>
        <w:jc w:val="center"/>
        <w:rPr>
          <w:sz w:val="25"/>
          <w:szCs w:val="25"/>
        </w:rPr>
      </w:pPr>
    </w:p>
    <w:p w:rsidR="00A40E28" w:rsidRPr="00DB4E1B" w:rsidRDefault="00A40E28" w:rsidP="00A40E28">
      <w:pPr>
        <w:jc w:val="center"/>
        <w:rPr>
          <w:b/>
          <w:sz w:val="27"/>
          <w:szCs w:val="27"/>
        </w:rPr>
      </w:pPr>
      <w:r w:rsidRPr="00DB4E1B">
        <w:rPr>
          <w:rFonts w:eastAsiaTheme="minorHAnsi"/>
          <w:b/>
          <w:sz w:val="27"/>
          <w:szCs w:val="27"/>
          <w:lang w:eastAsia="en-US"/>
        </w:rPr>
        <w:t>Об утверждение документа</w:t>
      </w:r>
      <w:r w:rsidRPr="00DB4E1B">
        <w:rPr>
          <w:b/>
          <w:sz w:val="27"/>
          <w:szCs w:val="27"/>
        </w:rPr>
        <w:t xml:space="preserve"> планирования </w:t>
      </w:r>
    </w:p>
    <w:p w:rsidR="00A40E28" w:rsidRPr="00DB4E1B" w:rsidRDefault="00A40E28" w:rsidP="00A40E28">
      <w:pPr>
        <w:jc w:val="center"/>
        <w:rPr>
          <w:b/>
          <w:sz w:val="27"/>
          <w:szCs w:val="27"/>
        </w:rPr>
      </w:pPr>
      <w:r w:rsidRPr="00DB4E1B">
        <w:rPr>
          <w:b/>
          <w:sz w:val="27"/>
          <w:szCs w:val="27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округа Навашинский Нижегородской области</w:t>
      </w:r>
    </w:p>
    <w:p w:rsidR="002A44D0" w:rsidRPr="00A40E28" w:rsidRDefault="002A44D0" w:rsidP="00A40E28">
      <w:pPr>
        <w:tabs>
          <w:tab w:val="left" w:pos="2268"/>
        </w:tabs>
        <w:jc w:val="center"/>
        <w:rPr>
          <w:b/>
          <w:sz w:val="25"/>
          <w:szCs w:val="25"/>
        </w:rPr>
      </w:pPr>
    </w:p>
    <w:p w:rsidR="002A44D0" w:rsidRPr="00192197" w:rsidRDefault="002A44D0" w:rsidP="002A44D0">
      <w:pPr>
        <w:tabs>
          <w:tab w:val="left" w:pos="2268"/>
        </w:tabs>
        <w:rPr>
          <w:sz w:val="25"/>
          <w:szCs w:val="25"/>
        </w:rPr>
      </w:pPr>
    </w:p>
    <w:p w:rsidR="002A44D0" w:rsidRPr="0062623E" w:rsidRDefault="002A44D0" w:rsidP="002A44D0">
      <w:pPr>
        <w:tabs>
          <w:tab w:val="left" w:pos="2268"/>
        </w:tabs>
        <w:rPr>
          <w:sz w:val="26"/>
          <w:szCs w:val="26"/>
        </w:rPr>
      </w:pPr>
    </w:p>
    <w:p w:rsidR="00D467F3" w:rsidRPr="00A53637" w:rsidRDefault="00F6405A" w:rsidP="00A76F1C">
      <w:pPr>
        <w:widowControl/>
        <w:ind w:right="-2" w:firstLine="851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DB4E1B">
        <w:rPr>
          <w:rFonts w:eastAsiaTheme="minorHAnsi"/>
          <w:sz w:val="27"/>
          <w:szCs w:val="27"/>
          <w:lang w:eastAsia="en-US"/>
        </w:rPr>
        <w:t xml:space="preserve">В соответствии с </w:t>
      </w:r>
      <w:hyperlink r:id="rId10" w:history="1">
        <w:r w:rsidRPr="00DB4E1B">
          <w:rPr>
            <w:rFonts w:eastAsiaTheme="minorHAnsi"/>
            <w:color w:val="0000FF"/>
            <w:sz w:val="27"/>
            <w:szCs w:val="27"/>
            <w:lang w:eastAsia="en-US"/>
          </w:rPr>
          <w:t>частью 4 статьи 2</w:t>
        </w:r>
      </w:hyperlink>
      <w:r w:rsidRPr="00DB4E1B">
        <w:rPr>
          <w:rFonts w:eastAsiaTheme="minorHAnsi"/>
          <w:sz w:val="27"/>
          <w:szCs w:val="27"/>
          <w:lang w:eastAsia="en-US"/>
        </w:rPr>
        <w:t xml:space="preserve"> Федерального закона от 13.07.2015 N </w:t>
      </w:r>
      <w:r w:rsidR="00E04ABD">
        <w:rPr>
          <w:rFonts w:eastAsiaTheme="minorHAnsi"/>
          <w:sz w:val="27"/>
          <w:szCs w:val="27"/>
          <w:lang w:eastAsia="en-US"/>
        </w:rPr>
        <w:t xml:space="preserve">      </w:t>
      </w:r>
      <w:r w:rsidRPr="00DB4E1B">
        <w:rPr>
          <w:rFonts w:eastAsiaTheme="minorHAnsi"/>
          <w:sz w:val="27"/>
          <w:szCs w:val="27"/>
          <w:lang w:eastAsia="en-US"/>
        </w:rPr>
        <w:t xml:space="preserve">220-ФЗ "Об организации регулярных перевозок пассажиров и багажа автомобильным </w:t>
      </w:r>
      <w:r w:rsidRPr="009732FB">
        <w:rPr>
          <w:rFonts w:eastAsiaTheme="minorHAnsi"/>
          <w:sz w:val="27"/>
          <w:szCs w:val="27"/>
          <w:lang w:eastAsia="en-US"/>
        </w:rPr>
        <w:t>транспортом и городским наземным электрическим транспортом в Российской</w:t>
      </w:r>
      <w:r w:rsidRPr="00DB4E1B">
        <w:rPr>
          <w:rFonts w:eastAsiaTheme="minorHAnsi"/>
          <w:sz w:val="27"/>
          <w:szCs w:val="27"/>
          <w:lang w:eastAsia="en-US"/>
        </w:rPr>
        <w:t xml:space="preserve"> Федерации и о внесении изменений в отдельные законодательные акты Российской Федерации", </w:t>
      </w:r>
      <w:hyperlink r:id="rId11" w:history="1">
        <w:r w:rsidRPr="00DB4E1B">
          <w:rPr>
            <w:rFonts w:eastAsiaTheme="minorHAnsi"/>
            <w:color w:val="0000FF"/>
            <w:sz w:val="27"/>
            <w:szCs w:val="27"/>
            <w:lang w:eastAsia="en-US"/>
          </w:rPr>
          <w:t>постановлением</w:t>
        </w:r>
      </w:hyperlink>
      <w:r w:rsidRPr="00DB4E1B">
        <w:rPr>
          <w:rFonts w:eastAsiaTheme="minorHAnsi"/>
          <w:sz w:val="27"/>
          <w:szCs w:val="27"/>
          <w:lang w:eastAsia="en-US"/>
        </w:rPr>
        <w:t xml:space="preserve"> администрации городского округа </w:t>
      </w:r>
      <w:r w:rsidR="00A40E28" w:rsidRPr="00DB4E1B">
        <w:rPr>
          <w:rFonts w:eastAsiaTheme="minorHAnsi"/>
          <w:sz w:val="27"/>
          <w:szCs w:val="27"/>
          <w:lang w:eastAsia="en-US"/>
        </w:rPr>
        <w:t xml:space="preserve">Навашинский </w:t>
      </w:r>
      <w:r w:rsidRPr="00DB4E1B">
        <w:rPr>
          <w:rFonts w:eastAsiaTheme="minorHAnsi"/>
          <w:sz w:val="27"/>
          <w:szCs w:val="27"/>
          <w:lang w:eastAsia="en-US"/>
        </w:rPr>
        <w:t xml:space="preserve">Нижегородской области от </w:t>
      </w:r>
      <w:r w:rsidR="00A40E28" w:rsidRPr="00DB4E1B">
        <w:rPr>
          <w:rFonts w:eastAsiaTheme="minorHAnsi"/>
          <w:sz w:val="27"/>
          <w:szCs w:val="27"/>
          <w:lang w:eastAsia="en-US"/>
        </w:rPr>
        <w:t>07.07.2021 №</w:t>
      </w:r>
      <w:r w:rsidR="00423078">
        <w:rPr>
          <w:rFonts w:eastAsiaTheme="minorHAnsi"/>
          <w:sz w:val="27"/>
          <w:szCs w:val="27"/>
          <w:lang w:eastAsia="en-US"/>
        </w:rPr>
        <w:t xml:space="preserve"> </w:t>
      </w:r>
      <w:r w:rsidR="00A40E28" w:rsidRPr="00DB4E1B">
        <w:rPr>
          <w:rFonts w:eastAsiaTheme="minorHAnsi"/>
          <w:sz w:val="27"/>
          <w:szCs w:val="27"/>
          <w:lang w:eastAsia="en-US"/>
        </w:rPr>
        <w:t>664</w:t>
      </w:r>
      <w:r w:rsidRPr="00DB4E1B">
        <w:rPr>
          <w:rFonts w:eastAsiaTheme="minorHAnsi"/>
          <w:sz w:val="27"/>
          <w:szCs w:val="27"/>
          <w:lang w:eastAsia="en-US"/>
        </w:rPr>
        <w:t xml:space="preserve"> "О порядке подготовки документа планирования регулярных перевозок пассажиров и багажа</w:t>
      </w:r>
      <w:proofErr w:type="gramEnd"/>
      <w:r w:rsidRPr="00DB4E1B">
        <w:rPr>
          <w:rFonts w:eastAsiaTheme="minorHAnsi"/>
          <w:sz w:val="27"/>
          <w:szCs w:val="27"/>
          <w:lang w:eastAsia="en-US"/>
        </w:rPr>
        <w:t xml:space="preserve"> автомобильным транспортом по муниципальным маршрутам регулярных перевозок на территории городского округа </w:t>
      </w:r>
      <w:r w:rsidR="00A40E28" w:rsidRPr="00DB4E1B">
        <w:rPr>
          <w:rFonts w:eastAsiaTheme="minorHAnsi"/>
          <w:sz w:val="27"/>
          <w:szCs w:val="27"/>
          <w:lang w:eastAsia="en-US"/>
        </w:rPr>
        <w:t>Навашинский</w:t>
      </w:r>
      <w:r w:rsidR="00D467F3" w:rsidRPr="00DB4E1B">
        <w:rPr>
          <w:rFonts w:eastAsiaTheme="minorHAnsi"/>
          <w:sz w:val="27"/>
          <w:szCs w:val="27"/>
          <w:lang w:eastAsia="en-US"/>
        </w:rPr>
        <w:t xml:space="preserve"> Нижегородской области"</w:t>
      </w:r>
      <w:r w:rsidR="00E04ABD">
        <w:rPr>
          <w:rFonts w:eastAsiaTheme="minorHAnsi"/>
          <w:sz w:val="27"/>
          <w:szCs w:val="27"/>
          <w:lang w:eastAsia="en-US"/>
        </w:rPr>
        <w:t xml:space="preserve"> Администрация городского округа Навашинский</w:t>
      </w:r>
      <w:r w:rsidR="00A53637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D467F3" w:rsidRPr="00DB4E1B">
        <w:rPr>
          <w:rFonts w:eastAsiaTheme="minorHAnsi"/>
          <w:b/>
          <w:sz w:val="27"/>
          <w:szCs w:val="27"/>
          <w:lang w:eastAsia="en-US"/>
        </w:rPr>
        <w:t>п</w:t>
      </w:r>
      <w:proofErr w:type="gramEnd"/>
      <w:r w:rsidR="00A5363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467F3" w:rsidRPr="00DB4E1B">
        <w:rPr>
          <w:rFonts w:eastAsiaTheme="minorHAnsi"/>
          <w:b/>
          <w:sz w:val="27"/>
          <w:szCs w:val="27"/>
          <w:lang w:eastAsia="en-US"/>
        </w:rPr>
        <w:t>о</w:t>
      </w:r>
      <w:r w:rsidR="00A5363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467F3" w:rsidRPr="00DB4E1B">
        <w:rPr>
          <w:rFonts w:eastAsiaTheme="minorHAnsi"/>
          <w:b/>
          <w:sz w:val="27"/>
          <w:szCs w:val="27"/>
          <w:lang w:eastAsia="en-US"/>
        </w:rPr>
        <w:t>с</w:t>
      </w:r>
      <w:r w:rsidR="00A5363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467F3" w:rsidRPr="00DB4E1B">
        <w:rPr>
          <w:rFonts w:eastAsiaTheme="minorHAnsi"/>
          <w:b/>
          <w:sz w:val="27"/>
          <w:szCs w:val="27"/>
          <w:lang w:eastAsia="en-US"/>
        </w:rPr>
        <w:t>т</w:t>
      </w:r>
      <w:r w:rsidR="00A5363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467F3" w:rsidRPr="00DB4E1B">
        <w:rPr>
          <w:rFonts w:eastAsiaTheme="minorHAnsi"/>
          <w:b/>
          <w:sz w:val="27"/>
          <w:szCs w:val="27"/>
          <w:lang w:eastAsia="en-US"/>
        </w:rPr>
        <w:t>а</w:t>
      </w:r>
      <w:r w:rsidR="00A5363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467F3" w:rsidRPr="00DB4E1B">
        <w:rPr>
          <w:rFonts w:eastAsiaTheme="minorHAnsi"/>
          <w:b/>
          <w:sz w:val="27"/>
          <w:szCs w:val="27"/>
          <w:lang w:eastAsia="en-US"/>
        </w:rPr>
        <w:t>н</w:t>
      </w:r>
      <w:r w:rsidR="00A5363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467F3" w:rsidRPr="00DB4E1B">
        <w:rPr>
          <w:rFonts w:eastAsiaTheme="minorHAnsi"/>
          <w:b/>
          <w:sz w:val="27"/>
          <w:szCs w:val="27"/>
          <w:lang w:eastAsia="en-US"/>
        </w:rPr>
        <w:t>о</w:t>
      </w:r>
      <w:r w:rsidR="00A5363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467F3" w:rsidRPr="00DB4E1B">
        <w:rPr>
          <w:rFonts w:eastAsiaTheme="minorHAnsi"/>
          <w:b/>
          <w:sz w:val="27"/>
          <w:szCs w:val="27"/>
          <w:lang w:eastAsia="en-US"/>
        </w:rPr>
        <w:t>в</w:t>
      </w:r>
      <w:r w:rsidR="00A5363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467F3" w:rsidRPr="00DB4E1B">
        <w:rPr>
          <w:rFonts w:eastAsiaTheme="minorHAnsi"/>
          <w:b/>
          <w:sz w:val="27"/>
          <w:szCs w:val="27"/>
          <w:lang w:eastAsia="en-US"/>
        </w:rPr>
        <w:t>л</w:t>
      </w:r>
      <w:r w:rsidR="00A5363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467F3" w:rsidRPr="00DB4E1B">
        <w:rPr>
          <w:rFonts w:eastAsiaTheme="minorHAnsi"/>
          <w:b/>
          <w:sz w:val="27"/>
          <w:szCs w:val="27"/>
          <w:lang w:eastAsia="en-US"/>
        </w:rPr>
        <w:t>я</w:t>
      </w:r>
      <w:r w:rsidR="00A5363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467F3" w:rsidRPr="00DB4E1B">
        <w:rPr>
          <w:rFonts w:eastAsiaTheme="minorHAnsi"/>
          <w:b/>
          <w:sz w:val="27"/>
          <w:szCs w:val="27"/>
          <w:lang w:eastAsia="en-US"/>
        </w:rPr>
        <w:t>е</w:t>
      </w:r>
      <w:r w:rsidR="00A53637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467F3" w:rsidRPr="00DB4E1B">
        <w:rPr>
          <w:rFonts w:eastAsiaTheme="minorHAnsi"/>
          <w:b/>
          <w:sz w:val="27"/>
          <w:szCs w:val="27"/>
          <w:lang w:eastAsia="en-US"/>
        </w:rPr>
        <w:t>т:</w:t>
      </w:r>
    </w:p>
    <w:p w:rsidR="00F6405A" w:rsidRDefault="00423078" w:rsidP="00A76F1C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1. </w:t>
      </w:r>
      <w:r w:rsidR="00F6405A" w:rsidRPr="00DB4E1B">
        <w:rPr>
          <w:rFonts w:eastAsiaTheme="minorHAnsi"/>
          <w:sz w:val="27"/>
          <w:szCs w:val="27"/>
          <w:lang w:eastAsia="en-US"/>
        </w:rPr>
        <w:t xml:space="preserve">Утвердить прилагаемый </w:t>
      </w:r>
      <w:hyperlink r:id="rId12" w:history="1">
        <w:r w:rsidR="00F6405A" w:rsidRPr="00DB4E1B">
          <w:rPr>
            <w:rFonts w:eastAsiaTheme="minorHAnsi"/>
            <w:color w:val="0000FF"/>
            <w:sz w:val="27"/>
            <w:szCs w:val="27"/>
            <w:lang w:eastAsia="en-US"/>
          </w:rPr>
          <w:t>документ планирования</w:t>
        </w:r>
      </w:hyperlink>
      <w:r w:rsidR="00F6405A" w:rsidRPr="00DB4E1B">
        <w:rPr>
          <w:rFonts w:eastAsiaTheme="minorHAnsi"/>
          <w:sz w:val="27"/>
          <w:szCs w:val="27"/>
          <w:lang w:eastAsia="en-US"/>
        </w:rPr>
        <w:t xml:space="preserve"> регулярных перевозок пассажиров и багажа автомобильным транспортом по муниципальным маршрутам регулярных перевозок на территории городского округа </w:t>
      </w:r>
      <w:r w:rsidR="00A40E28" w:rsidRPr="00DB4E1B">
        <w:rPr>
          <w:rFonts w:eastAsiaTheme="minorHAnsi"/>
          <w:sz w:val="27"/>
          <w:szCs w:val="27"/>
          <w:lang w:eastAsia="en-US"/>
        </w:rPr>
        <w:t>Навашинский</w:t>
      </w:r>
      <w:r w:rsidR="00F6405A" w:rsidRPr="00DB4E1B">
        <w:rPr>
          <w:rFonts w:eastAsiaTheme="minorHAnsi"/>
          <w:sz w:val="27"/>
          <w:szCs w:val="27"/>
          <w:lang w:eastAsia="en-US"/>
        </w:rPr>
        <w:t xml:space="preserve"> Нижегородской области.</w:t>
      </w:r>
    </w:p>
    <w:p w:rsidR="00423078" w:rsidRPr="00423078" w:rsidRDefault="00423078" w:rsidP="00A76F1C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423078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Pr="00423078">
        <w:rPr>
          <w:sz w:val="27"/>
          <w:szCs w:val="27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 - приложении к газете «</w:t>
      </w:r>
      <w:proofErr w:type="gramStart"/>
      <w:r w:rsidRPr="00423078">
        <w:rPr>
          <w:sz w:val="27"/>
          <w:szCs w:val="27"/>
        </w:rPr>
        <w:t>Приокская</w:t>
      </w:r>
      <w:proofErr w:type="gramEnd"/>
      <w:r w:rsidRPr="00423078">
        <w:rPr>
          <w:sz w:val="27"/>
          <w:szCs w:val="27"/>
        </w:rPr>
        <w:t xml:space="preserve"> правда».</w:t>
      </w:r>
    </w:p>
    <w:p w:rsidR="00F6405A" w:rsidRPr="00DB4E1B" w:rsidRDefault="00423078" w:rsidP="00A76F1C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3. </w:t>
      </w:r>
      <w:proofErr w:type="gramStart"/>
      <w:r w:rsidR="0062623E" w:rsidRPr="00DB4E1B">
        <w:rPr>
          <w:rFonts w:eastAsiaTheme="minorHAnsi"/>
          <w:sz w:val="27"/>
          <w:szCs w:val="27"/>
          <w:lang w:eastAsia="en-US"/>
        </w:rPr>
        <w:t xml:space="preserve">Контроль </w:t>
      </w:r>
      <w:r w:rsidR="00F6405A" w:rsidRPr="00DB4E1B">
        <w:rPr>
          <w:rFonts w:eastAsiaTheme="minorHAnsi"/>
          <w:sz w:val="27"/>
          <w:szCs w:val="27"/>
          <w:lang w:eastAsia="en-US"/>
        </w:rPr>
        <w:t>за</w:t>
      </w:r>
      <w:proofErr w:type="gramEnd"/>
      <w:r w:rsidR="00F6405A" w:rsidRPr="00DB4E1B">
        <w:rPr>
          <w:rFonts w:eastAsiaTheme="minorHAnsi"/>
          <w:sz w:val="27"/>
          <w:szCs w:val="27"/>
          <w:lang w:eastAsia="en-US"/>
        </w:rPr>
        <w:t xml:space="preserve"> исполнением настоящего постановления возложить на заместителя главы администрац</w:t>
      </w:r>
      <w:r w:rsidR="00A40E28" w:rsidRPr="00DB4E1B">
        <w:rPr>
          <w:rFonts w:eastAsiaTheme="minorHAnsi"/>
          <w:sz w:val="27"/>
          <w:szCs w:val="27"/>
          <w:lang w:eastAsia="en-US"/>
        </w:rPr>
        <w:t>ии</w:t>
      </w:r>
      <w:r w:rsidR="009F0F84" w:rsidRPr="00DB4E1B">
        <w:rPr>
          <w:rFonts w:eastAsiaTheme="minorHAnsi"/>
          <w:sz w:val="27"/>
          <w:szCs w:val="27"/>
          <w:lang w:eastAsia="en-US"/>
        </w:rPr>
        <w:t>, директора департамента</w:t>
      </w:r>
      <w:r w:rsidR="00A40E28" w:rsidRPr="00DB4E1B">
        <w:rPr>
          <w:rFonts w:eastAsiaTheme="minorHAnsi"/>
          <w:sz w:val="27"/>
          <w:szCs w:val="27"/>
          <w:lang w:eastAsia="en-US"/>
        </w:rPr>
        <w:t xml:space="preserve"> </w:t>
      </w:r>
      <w:r w:rsidR="009732FB">
        <w:rPr>
          <w:rFonts w:eastAsiaTheme="minorHAnsi"/>
          <w:sz w:val="27"/>
          <w:szCs w:val="27"/>
          <w:lang w:eastAsia="en-US"/>
        </w:rPr>
        <w:t>О.М. Мамонову</w:t>
      </w:r>
      <w:r w:rsidR="00F6405A" w:rsidRPr="00DB4E1B">
        <w:rPr>
          <w:rFonts w:eastAsiaTheme="minorHAnsi"/>
          <w:sz w:val="27"/>
          <w:szCs w:val="27"/>
          <w:lang w:eastAsia="en-US"/>
        </w:rPr>
        <w:t>.</w:t>
      </w:r>
    </w:p>
    <w:p w:rsidR="002A44D0" w:rsidRPr="00DB4E1B" w:rsidRDefault="002A44D0" w:rsidP="002A44D0">
      <w:pPr>
        <w:widowControl/>
        <w:ind w:firstLine="709"/>
        <w:jc w:val="both"/>
        <w:rPr>
          <w:sz w:val="27"/>
          <w:szCs w:val="27"/>
        </w:rPr>
      </w:pPr>
    </w:p>
    <w:p w:rsidR="002A44D0" w:rsidRPr="00DB4E1B" w:rsidRDefault="002A44D0" w:rsidP="002A44D0">
      <w:pPr>
        <w:widowControl/>
        <w:ind w:firstLine="709"/>
        <w:jc w:val="both"/>
        <w:rPr>
          <w:sz w:val="27"/>
          <w:szCs w:val="27"/>
        </w:rPr>
      </w:pPr>
    </w:p>
    <w:p w:rsidR="009732FB" w:rsidRPr="00DB4E1B" w:rsidRDefault="009732FB" w:rsidP="009221EF">
      <w:pPr>
        <w:widowControl/>
        <w:jc w:val="both"/>
        <w:rPr>
          <w:sz w:val="27"/>
          <w:szCs w:val="27"/>
        </w:rPr>
      </w:pPr>
    </w:p>
    <w:p w:rsidR="009F0F84" w:rsidRDefault="002A44D0" w:rsidP="00A53637">
      <w:pPr>
        <w:spacing w:line="216" w:lineRule="auto"/>
        <w:rPr>
          <w:sz w:val="27"/>
          <w:szCs w:val="27"/>
        </w:rPr>
      </w:pPr>
      <w:r w:rsidRPr="00DB4E1B">
        <w:rPr>
          <w:sz w:val="27"/>
          <w:szCs w:val="27"/>
        </w:rPr>
        <w:t xml:space="preserve">Глава местного самоуправления                         </w:t>
      </w:r>
      <w:r w:rsidR="0062623E" w:rsidRPr="00DB4E1B">
        <w:rPr>
          <w:sz w:val="27"/>
          <w:szCs w:val="27"/>
        </w:rPr>
        <w:t xml:space="preserve">                   </w:t>
      </w:r>
      <w:r w:rsidR="00DB4E1B">
        <w:rPr>
          <w:sz w:val="27"/>
          <w:szCs w:val="27"/>
        </w:rPr>
        <w:t xml:space="preserve">                          </w:t>
      </w:r>
      <w:r w:rsidRPr="00DB4E1B">
        <w:rPr>
          <w:sz w:val="27"/>
          <w:szCs w:val="27"/>
        </w:rPr>
        <w:t>Т.А.</w:t>
      </w:r>
      <w:r w:rsidR="00DB4E1B">
        <w:rPr>
          <w:sz w:val="27"/>
          <w:szCs w:val="27"/>
        </w:rPr>
        <w:t xml:space="preserve"> </w:t>
      </w:r>
      <w:r w:rsidRPr="00DB4E1B">
        <w:rPr>
          <w:sz w:val="27"/>
          <w:szCs w:val="27"/>
        </w:rPr>
        <w:t>Берсенева</w:t>
      </w:r>
    </w:p>
    <w:p w:rsidR="00B35B28" w:rsidRPr="00DB4E1B" w:rsidRDefault="00B35B28" w:rsidP="00A53637">
      <w:pPr>
        <w:spacing w:line="216" w:lineRule="auto"/>
        <w:rPr>
          <w:sz w:val="27"/>
          <w:szCs w:val="27"/>
        </w:rPr>
      </w:pPr>
    </w:p>
    <w:p w:rsidR="00423078" w:rsidRPr="00EA6074" w:rsidRDefault="004220B4" w:rsidP="004220B4">
      <w:pPr>
        <w:tabs>
          <w:tab w:val="left" w:pos="0"/>
        </w:tabs>
        <w:ind w:firstLine="851"/>
        <w:rPr>
          <w:rFonts w:eastAsia="Lucida Sans Unicode" w:cs="Tahoma"/>
          <w:iCs/>
          <w:kern w:val="2"/>
          <w:sz w:val="24"/>
          <w:szCs w:val="24"/>
        </w:rPr>
      </w:pPr>
      <w:r>
        <w:rPr>
          <w:rFonts w:eastAsia="Lucida Sans Unicode" w:cs="Tahoma"/>
          <w:iCs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E04ABD">
        <w:rPr>
          <w:rFonts w:eastAsia="Lucida Sans Unicode" w:cs="Tahoma"/>
          <w:iCs/>
          <w:kern w:val="2"/>
          <w:sz w:val="24"/>
          <w:szCs w:val="24"/>
        </w:rPr>
        <w:t>УТВЕРЖДЕН</w:t>
      </w:r>
    </w:p>
    <w:p w:rsidR="00423078" w:rsidRPr="00EA6074" w:rsidRDefault="00E04ABD" w:rsidP="00423078">
      <w:pPr>
        <w:tabs>
          <w:tab w:val="left" w:pos="0"/>
        </w:tabs>
        <w:ind w:firstLine="900"/>
        <w:jc w:val="right"/>
        <w:rPr>
          <w:rFonts w:eastAsia="Lucida Sans Unicode" w:cs="Tahoma"/>
          <w:iCs/>
          <w:kern w:val="2"/>
          <w:sz w:val="24"/>
          <w:szCs w:val="24"/>
        </w:rPr>
      </w:pPr>
      <w:r>
        <w:rPr>
          <w:rFonts w:eastAsia="Lucida Sans Unicode" w:cs="Tahoma"/>
          <w:iCs/>
          <w:kern w:val="2"/>
          <w:sz w:val="24"/>
          <w:szCs w:val="24"/>
        </w:rPr>
        <w:t xml:space="preserve"> постановлением</w:t>
      </w:r>
      <w:r w:rsidR="00423078" w:rsidRPr="00EA6074">
        <w:rPr>
          <w:rFonts w:eastAsia="Lucida Sans Unicode" w:cs="Tahoma"/>
          <w:iCs/>
          <w:kern w:val="2"/>
          <w:sz w:val="24"/>
          <w:szCs w:val="24"/>
        </w:rPr>
        <w:t xml:space="preserve"> администрации </w:t>
      </w:r>
    </w:p>
    <w:p w:rsidR="00423078" w:rsidRDefault="00423078" w:rsidP="00423078">
      <w:pPr>
        <w:tabs>
          <w:tab w:val="left" w:pos="0"/>
        </w:tabs>
        <w:jc w:val="right"/>
        <w:rPr>
          <w:rFonts w:eastAsia="Lucida Sans Unicode" w:cs="Tahoma"/>
          <w:iCs/>
          <w:kern w:val="2"/>
          <w:sz w:val="24"/>
          <w:szCs w:val="24"/>
        </w:rPr>
      </w:pPr>
      <w:r w:rsidRPr="00EA6074">
        <w:rPr>
          <w:rFonts w:eastAsia="Lucida Sans Unicode" w:cs="Tahoma"/>
          <w:iCs/>
          <w:kern w:val="2"/>
          <w:sz w:val="24"/>
          <w:szCs w:val="24"/>
        </w:rPr>
        <w:t>городского округа  Навашинский</w:t>
      </w:r>
    </w:p>
    <w:p w:rsidR="00B35B28" w:rsidRDefault="00B35B28" w:rsidP="00B35B28">
      <w:pPr>
        <w:tabs>
          <w:tab w:val="left" w:pos="0"/>
        </w:tabs>
        <w:jc w:val="right"/>
        <w:rPr>
          <w:rFonts w:eastAsia="Lucida Sans Unicode" w:cs="Tahoma"/>
          <w:iCs/>
          <w:kern w:val="2"/>
          <w:sz w:val="24"/>
          <w:szCs w:val="24"/>
        </w:rPr>
      </w:pPr>
      <w:bookmarkStart w:id="0" w:name="_GoBack"/>
      <w:bookmarkEnd w:id="0"/>
      <w:r>
        <w:rPr>
          <w:rFonts w:eastAsia="Lucida Sans Unicode" w:cs="Tahoma"/>
          <w:iCs/>
          <w:kern w:val="2"/>
          <w:sz w:val="24"/>
          <w:szCs w:val="24"/>
        </w:rPr>
        <w:t xml:space="preserve">от </w:t>
      </w:r>
      <w:r w:rsidRPr="00B35B28">
        <w:rPr>
          <w:rFonts w:eastAsia="Lucida Sans Unicode" w:cs="Tahoma"/>
          <w:iCs/>
          <w:kern w:val="2"/>
          <w:sz w:val="24"/>
          <w:szCs w:val="24"/>
          <w:u w:val="single"/>
        </w:rPr>
        <w:t>10.09.2021</w:t>
      </w:r>
      <w:r>
        <w:rPr>
          <w:rFonts w:eastAsia="Lucida Sans Unicode" w:cs="Tahoma"/>
          <w:iCs/>
          <w:kern w:val="2"/>
          <w:sz w:val="24"/>
          <w:szCs w:val="24"/>
        </w:rPr>
        <w:t xml:space="preserve"> № </w:t>
      </w:r>
      <w:r w:rsidRPr="00B35B28">
        <w:rPr>
          <w:rFonts w:eastAsia="Lucida Sans Unicode" w:cs="Tahoma"/>
          <w:iCs/>
          <w:kern w:val="2"/>
          <w:sz w:val="24"/>
          <w:szCs w:val="24"/>
          <w:u w:val="single"/>
        </w:rPr>
        <w:t>859</w:t>
      </w:r>
      <w:r>
        <w:rPr>
          <w:rFonts w:eastAsia="Lucida Sans Unicode" w:cs="Tahoma"/>
          <w:iCs/>
          <w:kern w:val="2"/>
          <w:sz w:val="24"/>
          <w:szCs w:val="24"/>
        </w:rPr>
        <w:t xml:space="preserve"> </w:t>
      </w:r>
    </w:p>
    <w:p w:rsidR="00B35B28" w:rsidRPr="00EA6074" w:rsidRDefault="00B35B28" w:rsidP="00B35B28">
      <w:pPr>
        <w:tabs>
          <w:tab w:val="left" w:pos="0"/>
        </w:tabs>
        <w:jc w:val="right"/>
        <w:rPr>
          <w:rFonts w:eastAsia="Lucida Sans Unicode" w:cs="Tahoma"/>
          <w:iCs/>
          <w:kern w:val="2"/>
          <w:sz w:val="24"/>
          <w:szCs w:val="24"/>
        </w:rPr>
      </w:pPr>
    </w:p>
    <w:p w:rsidR="0062623E" w:rsidRPr="00DB4E1B" w:rsidRDefault="0062623E" w:rsidP="0062623E">
      <w:pPr>
        <w:widowControl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DB4E1B">
        <w:rPr>
          <w:rFonts w:eastAsiaTheme="minorHAnsi"/>
          <w:b/>
          <w:bCs/>
          <w:sz w:val="27"/>
          <w:szCs w:val="27"/>
          <w:lang w:eastAsia="en-US"/>
        </w:rPr>
        <w:t>Документ планирования</w:t>
      </w:r>
    </w:p>
    <w:p w:rsidR="0062623E" w:rsidRPr="00DB4E1B" w:rsidRDefault="0062623E" w:rsidP="0062623E">
      <w:pPr>
        <w:jc w:val="center"/>
        <w:rPr>
          <w:b/>
          <w:sz w:val="27"/>
          <w:szCs w:val="27"/>
        </w:rPr>
      </w:pPr>
      <w:r w:rsidRPr="00DB4E1B">
        <w:rPr>
          <w:b/>
          <w:sz w:val="27"/>
          <w:szCs w:val="27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округа Навашинский Нижегородской области</w:t>
      </w:r>
    </w:p>
    <w:p w:rsidR="0062623E" w:rsidRPr="00DB4E1B" w:rsidRDefault="0062623E" w:rsidP="0062623E">
      <w:pPr>
        <w:widowControl/>
        <w:ind w:firstLine="54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62623E" w:rsidRPr="00DB4E1B" w:rsidRDefault="0062623E" w:rsidP="0062623E">
      <w:pPr>
        <w:widowControl/>
        <w:jc w:val="center"/>
        <w:outlineLvl w:val="0"/>
        <w:rPr>
          <w:rFonts w:eastAsiaTheme="minorHAnsi"/>
          <w:b/>
          <w:bCs/>
          <w:sz w:val="27"/>
          <w:szCs w:val="27"/>
          <w:lang w:eastAsia="en-US"/>
        </w:rPr>
      </w:pPr>
      <w:r w:rsidRPr="00DB4E1B">
        <w:rPr>
          <w:rFonts w:eastAsiaTheme="minorHAnsi"/>
          <w:b/>
          <w:bCs/>
          <w:sz w:val="27"/>
          <w:szCs w:val="27"/>
          <w:lang w:eastAsia="en-US"/>
        </w:rPr>
        <w:t>I. Общие положения</w:t>
      </w:r>
    </w:p>
    <w:p w:rsidR="0062623E" w:rsidRPr="00DB4E1B" w:rsidRDefault="0062623E" w:rsidP="0062623E">
      <w:pPr>
        <w:widowControl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62623E" w:rsidRPr="00DB4E1B" w:rsidRDefault="0062623E" w:rsidP="00A53637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B4E1B">
        <w:rPr>
          <w:rFonts w:eastAsiaTheme="minorHAnsi"/>
          <w:sz w:val="27"/>
          <w:szCs w:val="27"/>
          <w:lang w:eastAsia="en-US"/>
        </w:rPr>
        <w:t xml:space="preserve">1.1. </w:t>
      </w:r>
      <w:proofErr w:type="gramStart"/>
      <w:r w:rsidRPr="00DB4E1B">
        <w:rPr>
          <w:rFonts w:eastAsiaTheme="minorHAnsi"/>
          <w:sz w:val="27"/>
          <w:szCs w:val="27"/>
          <w:lang w:eastAsia="en-US"/>
        </w:rPr>
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городского округа Навашинский Нижегородской области (далее - Документ планирования регулярных перевозок) разработан в соответствии с Федеральным </w:t>
      </w:r>
      <w:hyperlink r:id="rId13" w:history="1">
        <w:r w:rsidRPr="00DB4E1B">
          <w:rPr>
            <w:rFonts w:eastAsiaTheme="minorHAnsi"/>
            <w:color w:val="0000FF"/>
            <w:sz w:val="27"/>
            <w:szCs w:val="27"/>
            <w:lang w:eastAsia="en-US"/>
          </w:rPr>
          <w:t>законом</w:t>
        </w:r>
      </w:hyperlink>
      <w:r w:rsidRPr="00DB4E1B">
        <w:rPr>
          <w:rFonts w:eastAsiaTheme="minorHAnsi"/>
          <w:sz w:val="27"/>
          <w:szCs w:val="27"/>
          <w:lang w:eastAsia="en-US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Pr="00DB4E1B">
        <w:rPr>
          <w:rFonts w:eastAsiaTheme="minorHAnsi"/>
          <w:sz w:val="27"/>
          <w:szCs w:val="27"/>
          <w:lang w:eastAsia="en-US"/>
        </w:rPr>
        <w:t xml:space="preserve"> акты Российской Федерации", </w:t>
      </w:r>
      <w:hyperlink r:id="rId14" w:history="1">
        <w:r w:rsidRPr="00DB4E1B">
          <w:rPr>
            <w:rFonts w:eastAsiaTheme="minorHAnsi"/>
            <w:color w:val="0000FF"/>
            <w:sz w:val="27"/>
            <w:szCs w:val="27"/>
            <w:lang w:eastAsia="en-US"/>
          </w:rPr>
          <w:t>постановлением</w:t>
        </w:r>
      </w:hyperlink>
      <w:r w:rsidRPr="00DB4E1B">
        <w:rPr>
          <w:rFonts w:eastAsiaTheme="minorHAnsi"/>
          <w:sz w:val="27"/>
          <w:szCs w:val="27"/>
          <w:lang w:eastAsia="en-US"/>
        </w:rPr>
        <w:t xml:space="preserve"> администрации городского округа Навашинский Нижегородской области от 07.07.2021 №664 "Об утверждении </w:t>
      </w:r>
      <w:proofErr w:type="gramStart"/>
      <w:r w:rsidRPr="00DB4E1B">
        <w:rPr>
          <w:rFonts w:eastAsiaTheme="minorHAnsi"/>
          <w:sz w:val="27"/>
          <w:szCs w:val="27"/>
          <w:lang w:eastAsia="en-US"/>
        </w:rPr>
        <w:t>порядка подготовки документа планирования регулярных перевозок пассажиров</w:t>
      </w:r>
      <w:proofErr w:type="gramEnd"/>
      <w:r w:rsidRPr="00DB4E1B">
        <w:rPr>
          <w:rFonts w:eastAsiaTheme="minorHAnsi"/>
          <w:sz w:val="27"/>
          <w:szCs w:val="27"/>
          <w:lang w:eastAsia="en-US"/>
        </w:rPr>
        <w:t xml:space="preserve"> и багажа автомобильным транспортом по муниципальным маршрутам регулярных перевозок на территории городского округа Навашинский Нижегородской области".</w:t>
      </w:r>
    </w:p>
    <w:p w:rsidR="0062623E" w:rsidRPr="00DB4E1B" w:rsidRDefault="0062623E" w:rsidP="00A53637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B4E1B">
        <w:rPr>
          <w:rFonts w:eastAsiaTheme="minorHAnsi"/>
          <w:sz w:val="27"/>
          <w:szCs w:val="27"/>
          <w:lang w:eastAsia="en-US"/>
        </w:rPr>
        <w:t xml:space="preserve">1.2. Документ планирования регулярных перевозок устанавливает перечень мероприятий по развитию регулярных перевозок на территории городского округа Навашинский Нижегородской области, направленных </w:t>
      </w:r>
      <w:proofErr w:type="gramStart"/>
      <w:r w:rsidRPr="00DB4E1B">
        <w:rPr>
          <w:rFonts w:eastAsiaTheme="minorHAnsi"/>
          <w:sz w:val="27"/>
          <w:szCs w:val="27"/>
          <w:lang w:eastAsia="en-US"/>
        </w:rPr>
        <w:t>на</w:t>
      </w:r>
      <w:proofErr w:type="gramEnd"/>
      <w:r w:rsidRPr="00DB4E1B">
        <w:rPr>
          <w:rFonts w:eastAsiaTheme="minorHAnsi"/>
          <w:sz w:val="27"/>
          <w:szCs w:val="27"/>
          <w:lang w:eastAsia="en-US"/>
        </w:rPr>
        <w:t>:</w:t>
      </w:r>
    </w:p>
    <w:p w:rsidR="0062623E" w:rsidRPr="00DB4E1B" w:rsidRDefault="0062623E" w:rsidP="00A53637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B4E1B">
        <w:rPr>
          <w:rFonts w:eastAsiaTheme="minorHAnsi"/>
          <w:sz w:val="27"/>
          <w:szCs w:val="27"/>
          <w:lang w:eastAsia="en-US"/>
        </w:rPr>
        <w:t>- повышение качества транспортного обслуживания населения городского округа Навашинский Нижегородской области;</w:t>
      </w:r>
    </w:p>
    <w:p w:rsidR="0062623E" w:rsidRPr="00DB4E1B" w:rsidRDefault="0062623E" w:rsidP="00A53637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B4E1B">
        <w:rPr>
          <w:rFonts w:eastAsiaTheme="minorHAnsi"/>
          <w:sz w:val="27"/>
          <w:szCs w:val="27"/>
          <w:lang w:eastAsia="en-US"/>
        </w:rPr>
        <w:t>- обеспечение развития муниципальной маршрутной сети городского округа Навашинский Нижегородской области;</w:t>
      </w:r>
    </w:p>
    <w:p w:rsidR="0062623E" w:rsidRPr="00DB4E1B" w:rsidRDefault="0062623E" w:rsidP="00A53637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B4E1B">
        <w:rPr>
          <w:rFonts w:eastAsiaTheme="minorHAnsi"/>
          <w:sz w:val="27"/>
          <w:szCs w:val="27"/>
          <w:lang w:eastAsia="en-US"/>
        </w:rPr>
        <w:t xml:space="preserve">- совершенствование организации регулярных перевозок пассажиров и багажа автомобильным транспортом в условиях современного законодательства, усиление </w:t>
      </w:r>
      <w:proofErr w:type="gramStart"/>
      <w:r w:rsidRPr="00DB4E1B">
        <w:rPr>
          <w:rFonts w:eastAsiaTheme="minorHAnsi"/>
          <w:sz w:val="27"/>
          <w:szCs w:val="27"/>
          <w:lang w:eastAsia="en-US"/>
        </w:rPr>
        <w:t>контроля за</w:t>
      </w:r>
      <w:proofErr w:type="gramEnd"/>
      <w:r w:rsidRPr="00DB4E1B">
        <w:rPr>
          <w:rFonts w:eastAsiaTheme="minorHAnsi"/>
          <w:sz w:val="27"/>
          <w:szCs w:val="27"/>
          <w:lang w:eastAsia="en-US"/>
        </w:rPr>
        <w:t xml:space="preserve"> осуществлением регулярных перевозок по муниципальным маршрутам на территории городского округа Навашинский Нижегородской области.</w:t>
      </w:r>
    </w:p>
    <w:p w:rsidR="0062623E" w:rsidRPr="00DB4E1B" w:rsidRDefault="0062623E" w:rsidP="00A53637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B4E1B">
        <w:rPr>
          <w:rFonts w:eastAsiaTheme="minorHAnsi"/>
          <w:sz w:val="27"/>
          <w:szCs w:val="27"/>
          <w:lang w:eastAsia="en-US"/>
        </w:rPr>
        <w:t>В Документе планирования регулярных перевозок предусматриваются первоочередные мероприятия по установлению, отмене, изменению муниципальных маршрутов рег</w:t>
      </w:r>
      <w:r w:rsidR="0044533A" w:rsidRPr="00DB4E1B">
        <w:rPr>
          <w:rFonts w:eastAsiaTheme="minorHAnsi"/>
          <w:sz w:val="27"/>
          <w:szCs w:val="27"/>
          <w:lang w:eastAsia="en-US"/>
        </w:rPr>
        <w:t>улярных перевозок на период</w:t>
      </w:r>
      <w:r w:rsidR="00640233">
        <w:rPr>
          <w:rFonts w:eastAsiaTheme="minorHAnsi"/>
          <w:sz w:val="27"/>
          <w:szCs w:val="27"/>
          <w:lang w:eastAsia="en-US"/>
        </w:rPr>
        <w:t xml:space="preserve"> до 2023</w:t>
      </w:r>
      <w:r w:rsidRPr="00DB4E1B">
        <w:rPr>
          <w:rFonts w:eastAsiaTheme="minorHAnsi"/>
          <w:sz w:val="27"/>
          <w:szCs w:val="27"/>
          <w:lang w:eastAsia="en-US"/>
        </w:rPr>
        <w:t xml:space="preserve"> года. Изменение вида регулярных перевозок по муниципальным маршрутам регулярных перевозок не планируется в данный период времени.</w:t>
      </w:r>
    </w:p>
    <w:p w:rsidR="0062623E" w:rsidRPr="00DB4E1B" w:rsidRDefault="0062623E" w:rsidP="00A53637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B4E1B">
        <w:rPr>
          <w:rFonts w:eastAsiaTheme="minorHAnsi"/>
          <w:sz w:val="27"/>
          <w:szCs w:val="27"/>
          <w:lang w:eastAsia="en-US"/>
        </w:rPr>
        <w:t>Данные первоочер</w:t>
      </w:r>
      <w:r w:rsidR="0044533A" w:rsidRPr="00DB4E1B">
        <w:rPr>
          <w:rFonts w:eastAsiaTheme="minorHAnsi"/>
          <w:sz w:val="27"/>
          <w:szCs w:val="27"/>
          <w:lang w:eastAsia="en-US"/>
        </w:rPr>
        <w:t>едные мероприятия на период</w:t>
      </w:r>
      <w:r w:rsidR="009732FB">
        <w:rPr>
          <w:rFonts w:eastAsiaTheme="minorHAnsi"/>
          <w:sz w:val="27"/>
          <w:szCs w:val="27"/>
          <w:lang w:eastAsia="en-US"/>
        </w:rPr>
        <w:t xml:space="preserve"> </w:t>
      </w:r>
      <w:r w:rsidR="009221EF">
        <w:rPr>
          <w:rFonts w:eastAsiaTheme="minorHAnsi"/>
          <w:sz w:val="27"/>
          <w:szCs w:val="27"/>
          <w:lang w:eastAsia="en-US"/>
        </w:rPr>
        <w:t>2021</w:t>
      </w:r>
      <w:r w:rsidRPr="00DB4E1B">
        <w:rPr>
          <w:rFonts w:eastAsiaTheme="minorHAnsi"/>
          <w:sz w:val="27"/>
          <w:szCs w:val="27"/>
          <w:lang w:eastAsia="en-US"/>
        </w:rPr>
        <w:t xml:space="preserve"> года являются основанием для анализа результативности принятых мер на данном этапе и принятия необходимых решений по развитию регулярных перевозок по муниципальным маршрутам регулярных перевозок на последующие периоды. В ходе осуществления первоочер</w:t>
      </w:r>
      <w:r w:rsidR="009221EF">
        <w:rPr>
          <w:rFonts w:eastAsiaTheme="minorHAnsi"/>
          <w:sz w:val="27"/>
          <w:szCs w:val="27"/>
          <w:lang w:eastAsia="en-US"/>
        </w:rPr>
        <w:t xml:space="preserve">едных мероприятий на период </w:t>
      </w:r>
      <w:r w:rsidR="009732FB">
        <w:rPr>
          <w:rFonts w:eastAsiaTheme="minorHAnsi"/>
          <w:sz w:val="27"/>
          <w:szCs w:val="27"/>
          <w:lang w:eastAsia="en-US"/>
        </w:rPr>
        <w:t xml:space="preserve">до </w:t>
      </w:r>
      <w:r w:rsidR="009221EF">
        <w:rPr>
          <w:rFonts w:eastAsiaTheme="minorHAnsi"/>
          <w:sz w:val="27"/>
          <w:szCs w:val="27"/>
          <w:lang w:eastAsia="en-US"/>
        </w:rPr>
        <w:t>2023</w:t>
      </w:r>
      <w:r w:rsidRPr="00DB4E1B">
        <w:rPr>
          <w:rFonts w:eastAsiaTheme="minorHAnsi"/>
          <w:sz w:val="27"/>
          <w:szCs w:val="27"/>
          <w:lang w:eastAsia="en-US"/>
        </w:rPr>
        <w:t xml:space="preserve"> года и изучения достигнутых </w:t>
      </w:r>
      <w:r w:rsidRPr="00DB4E1B">
        <w:rPr>
          <w:rFonts w:eastAsiaTheme="minorHAnsi"/>
          <w:sz w:val="27"/>
          <w:szCs w:val="27"/>
          <w:lang w:eastAsia="en-US"/>
        </w:rPr>
        <w:lastRenderedPageBreak/>
        <w:t xml:space="preserve">результатов в Документ планирования регулярных перевозок будут </w:t>
      </w:r>
      <w:proofErr w:type="gramStart"/>
      <w:r w:rsidRPr="00DB4E1B">
        <w:rPr>
          <w:rFonts w:eastAsiaTheme="minorHAnsi"/>
          <w:sz w:val="27"/>
          <w:szCs w:val="27"/>
          <w:lang w:eastAsia="en-US"/>
        </w:rPr>
        <w:t>включаться</w:t>
      </w:r>
      <w:proofErr w:type="gramEnd"/>
      <w:r w:rsidRPr="00DB4E1B">
        <w:rPr>
          <w:rFonts w:eastAsiaTheme="minorHAnsi"/>
          <w:sz w:val="27"/>
          <w:szCs w:val="27"/>
          <w:lang w:eastAsia="en-US"/>
        </w:rPr>
        <w:t xml:space="preserve"> и уточняться мероприятия последующих периодов путем внесения изменений.</w:t>
      </w:r>
    </w:p>
    <w:p w:rsidR="0062623E" w:rsidRPr="00DB4E1B" w:rsidRDefault="0062623E" w:rsidP="00A53637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B4E1B">
        <w:rPr>
          <w:rFonts w:eastAsiaTheme="minorHAnsi"/>
          <w:sz w:val="27"/>
          <w:szCs w:val="27"/>
          <w:lang w:eastAsia="en-US"/>
        </w:rPr>
        <w:t>1.3. Документ планирования регулярных перевозок содержит следующие сведения:</w:t>
      </w:r>
    </w:p>
    <w:p w:rsidR="0062623E" w:rsidRPr="00DB4E1B" w:rsidRDefault="0062623E" w:rsidP="00A53637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B4E1B">
        <w:rPr>
          <w:rFonts w:eastAsiaTheme="minorHAnsi"/>
          <w:sz w:val="27"/>
          <w:szCs w:val="27"/>
          <w:lang w:eastAsia="en-US"/>
        </w:rPr>
        <w:t xml:space="preserve">1.3.1. О муниципальных маршрутах регулярных перевозок на территории городского округа </w:t>
      </w:r>
      <w:r w:rsidR="0044533A" w:rsidRPr="00DB4E1B">
        <w:rPr>
          <w:rFonts w:eastAsiaTheme="minorHAnsi"/>
          <w:sz w:val="27"/>
          <w:szCs w:val="27"/>
          <w:lang w:eastAsia="en-US"/>
        </w:rPr>
        <w:t>Навашинский</w:t>
      </w:r>
      <w:r w:rsidRPr="00DB4E1B">
        <w:rPr>
          <w:rFonts w:eastAsiaTheme="minorHAnsi"/>
          <w:sz w:val="27"/>
          <w:szCs w:val="27"/>
          <w:lang w:eastAsia="en-US"/>
        </w:rPr>
        <w:t xml:space="preserve"> Нижегородской области, в том числе сведения об установлении, отмене, изменении муниципальных</w:t>
      </w:r>
      <w:r w:rsidR="009732FB">
        <w:rPr>
          <w:rFonts w:eastAsiaTheme="minorHAnsi"/>
          <w:sz w:val="27"/>
          <w:szCs w:val="27"/>
          <w:lang w:eastAsia="en-US"/>
        </w:rPr>
        <w:t xml:space="preserve"> маршрутов регулярных перевозок.</w:t>
      </w:r>
    </w:p>
    <w:p w:rsidR="0062623E" w:rsidRPr="00DB4E1B" w:rsidRDefault="0062623E" w:rsidP="00A53637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B4E1B">
        <w:rPr>
          <w:rFonts w:eastAsiaTheme="minorHAnsi"/>
          <w:sz w:val="27"/>
          <w:szCs w:val="27"/>
          <w:lang w:eastAsia="en-US"/>
        </w:rPr>
        <w:t xml:space="preserve">1.4. Сведения о фактически действующих муниципальных маршрутах регулярных перевозок на территории городского округа </w:t>
      </w:r>
      <w:r w:rsidR="0044533A" w:rsidRPr="00DB4E1B">
        <w:rPr>
          <w:rFonts w:eastAsiaTheme="minorHAnsi"/>
          <w:sz w:val="27"/>
          <w:szCs w:val="27"/>
          <w:lang w:eastAsia="en-US"/>
        </w:rPr>
        <w:t>Навашинский</w:t>
      </w:r>
      <w:r w:rsidRPr="00DB4E1B">
        <w:rPr>
          <w:rFonts w:eastAsiaTheme="minorHAnsi"/>
          <w:sz w:val="27"/>
          <w:szCs w:val="27"/>
          <w:lang w:eastAsia="en-US"/>
        </w:rPr>
        <w:t xml:space="preserve"> Нижегородской области содержатся в реестре муниципальных маршрутов регулярных перевозок, который размещен на официальном сай</w:t>
      </w:r>
      <w:r w:rsidR="0044533A" w:rsidRPr="00DB4E1B">
        <w:rPr>
          <w:rFonts w:eastAsiaTheme="minorHAnsi"/>
          <w:sz w:val="27"/>
          <w:szCs w:val="27"/>
          <w:lang w:eastAsia="en-US"/>
        </w:rPr>
        <w:t>те городского округа Навашинский</w:t>
      </w:r>
      <w:r w:rsidRPr="00DB4E1B">
        <w:rPr>
          <w:rFonts w:eastAsiaTheme="minorHAnsi"/>
          <w:sz w:val="27"/>
          <w:szCs w:val="27"/>
          <w:lang w:eastAsia="en-US"/>
        </w:rPr>
        <w:t xml:space="preserve"> Нижегородской области в информационно-телекоммуникационной сети "Интернет".</w:t>
      </w:r>
    </w:p>
    <w:p w:rsidR="0062623E" w:rsidRPr="00DB4E1B" w:rsidRDefault="0062623E" w:rsidP="00A53637">
      <w:pPr>
        <w:widowControl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DB4E1B">
        <w:rPr>
          <w:rFonts w:eastAsiaTheme="minorHAnsi"/>
          <w:sz w:val="27"/>
          <w:szCs w:val="27"/>
          <w:lang w:eastAsia="en-US"/>
        </w:rPr>
        <w:t>2. Перечень мероприятий по развитию регулярных перевозок на территор</w:t>
      </w:r>
      <w:r w:rsidR="0044533A" w:rsidRPr="00DB4E1B">
        <w:rPr>
          <w:rFonts w:eastAsiaTheme="minorHAnsi"/>
          <w:sz w:val="27"/>
          <w:szCs w:val="27"/>
          <w:lang w:eastAsia="en-US"/>
        </w:rPr>
        <w:t>ии городского округа Навашинский</w:t>
      </w:r>
      <w:r w:rsidRPr="00DB4E1B">
        <w:rPr>
          <w:rFonts w:eastAsiaTheme="minorHAnsi"/>
          <w:sz w:val="27"/>
          <w:szCs w:val="27"/>
          <w:lang w:eastAsia="en-US"/>
        </w:rPr>
        <w:t xml:space="preserve"> Нижегородской области.</w:t>
      </w:r>
    </w:p>
    <w:p w:rsidR="0062623E" w:rsidRPr="00DB4E1B" w:rsidRDefault="0062623E" w:rsidP="009F0F84">
      <w:pPr>
        <w:widowControl/>
        <w:spacing w:before="240"/>
        <w:jc w:val="both"/>
        <w:rPr>
          <w:rFonts w:eastAsiaTheme="minorHAnsi"/>
          <w:sz w:val="27"/>
          <w:szCs w:val="27"/>
          <w:lang w:eastAsia="en-US"/>
        </w:rPr>
      </w:pPr>
    </w:p>
    <w:p w:rsidR="0062623E" w:rsidRPr="00DB4E1B" w:rsidRDefault="0062623E" w:rsidP="0062623E">
      <w:pPr>
        <w:widowControl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62623E" w:rsidRPr="00DB4E1B" w:rsidRDefault="0062623E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Pr="00DB4E1B" w:rsidRDefault="00211971" w:rsidP="0062623E">
      <w:pPr>
        <w:widowControl/>
        <w:rPr>
          <w:rFonts w:eastAsiaTheme="minorHAnsi"/>
          <w:sz w:val="27"/>
          <w:szCs w:val="27"/>
          <w:lang w:eastAsia="en-US"/>
        </w:rPr>
      </w:pPr>
    </w:p>
    <w:p w:rsidR="00211971" w:rsidRDefault="00211971" w:rsidP="0062623E">
      <w:pPr>
        <w:widowControl/>
        <w:rPr>
          <w:rFonts w:eastAsiaTheme="minorHAnsi"/>
          <w:sz w:val="26"/>
          <w:szCs w:val="26"/>
          <w:lang w:eastAsia="en-US"/>
        </w:rPr>
      </w:pPr>
    </w:p>
    <w:p w:rsidR="00211971" w:rsidRDefault="00211971" w:rsidP="0062623E">
      <w:pPr>
        <w:widowControl/>
        <w:rPr>
          <w:rFonts w:eastAsiaTheme="minorHAnsi"/>
          <w:sz w:val="26"/>
          <w:szCs w:val="26"/>
          <w:lang w:eastAsia="en-US"/>
        </w:rPr>
      </w:pPr>
    </w:p>
    <w:p w:rsidR="00211971" w:rsidRDefault="00211971" w:rsidP="0062623E">
      <w:pPr>
        <w:widowControl/>
        <w:rPr>
          <w:rFonts w:eastAsiaTheme="minorHAnsi"/>
          <w:sz w:val="26"/>
          <w:szCs w:val="26"/>
          <w:lang w:eastAsia="en-US"/>
        </w:rPr>
      </w:pPr>
    </w:p>
    <w:p w:rsidR="00211971" w:rsidRDefault="00211971" w:rsidP="0062623E">
      <w:pPr>
        <w:widowControl/>
        <w:rPr>
          <w:rFonts w:eastAsiaTheme="minorHAnsi"/>
          <w:sz w:val="26"/>
          <w:szCs w:val="26"/>
          <w:lang w:eastAsia="en-US"/>
        </w:rPr>
      </w:pPr>
    </w:p>
    <w:p w:rsidR="00211971" w:rsidRPr="0044533A" w:rsidRDefault="00211971" w:rsidP="0062623E">
      <w:pPr>
        <w:widowControl/>
        <w:rPr>
          <w:rFonts w:eastAsiaTheme="minorHAnsi"/>
          <w:sz w:val="26"/>
          <w:szCs w:val="26"/>
          <w:lang w:eastAsia="en-US"/>
        </w:rPr>
        <w:sectPr w:rsidR="00211971" w:rsidRPr="0044533A" w:rsidSect="00A76F1C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585"/>
        <w:gridCol w:w="2852"/>
        <w:gridCol w:w="4152"/>
        <w:gridCol w:w="2260"/>
        <w:gridCol w:w="1856"/>
        <w:gridCol w:w="1477"/>
      </w:tblGrid>
      <w:tr w:rsidR="0062623E" w:rsidRPr="0044533A" w:rsidTr="00DB4E1B">
        <w:trPr>
          <w:trHeight w:val="283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N </w:t>
            </w:r>
            <w:proofErr w:type="gramStart"/>
            <w:r w:rsidRPr="0044533A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44533A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t>Порядковый номер маршрута регулярных перевозок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9F0F84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маршруте регулярных перевозок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t>Сроки изменения</w:t>
            </w:r>
          </w:p>
        </w:tc>
      </w:tr>
      <w:tr w:rsidR="0062623E" w:rsidRPr="0044533A" w:rsidTr="00DB4E1B">
        <w:trPr>
          <w:trHeight w:val="28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t>Протяженность маршрута регулярных перевозок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2623E" w:rsidRPr="0044533A" w:rsidTr="00DB4E1B">
        <w:trPr>
          <w:trHeight w:val="11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387906" w:rsidRDefault="00387906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87906">
              <w:rPr>
                <w:sz w:val="26"/>
                <w:szCs w:val="26"/>
              </w:rPr>
              <w:t>Маг. «Терем»- Окская судоверф</w:t>
            </w:r>
            <w:proofErr w:type="gramStart"/>
            <w:r w:rsidRPr="00387906">
              <w:rPr>
                <w:sz w:val="26"/>
                <w:szCs w:val="26"/>
              </w:rPr>
              <w:t>ь-</w:t>
            </w:r>
            <w:proofErr w:type="gramEnd"/>
            <w:r w:rsidRPr="00387906">
              <w:rPr>
                <w:sz w:val="26"/>
                <w:szCs w:val="26"/>
              </w:rPr>
              <w:t xml:space="preserve"> 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6" w:rsidRPr="00387906" w:rsidRDefault="00387906" w:rsidP="00387906">
            <w:pPr>
              <w:rPr>
                <w:sz w:val="26"/>
                <w:szCs w:val="26"/>
              </w:rPr>
            </w:pPr>
            <w:r w:rsidRPr="00387906">
              <w:rPr>
                <w:sz w:val="26"/>
                <w:szCs w:val="26"/>
              </w:rPr>
              <w:t>Маг. «Терем», маг</w:t>
            </w:r>
            <w:proofErr w:type="gramStart"/>
            <w:r w:rsidRPr="00387906">
              <w:rPr>
                <w:sz w:val="26"/>
                <w:szCs w:val="26"/>
              </w:rPr>
              <w:t>.«</w:t>
            </w:r>
            <w:proofErr w:type="spellStart"/>
            <w:proofErr w:type="gramEnd"/>
            <w:r w:rsidRPr="00387906">
              <w:rPr>
                <w:sz w:val="26"/>
                <w:szCs w:val="26"/>
              </w:rPr>
              <w:t>Строймате</w:t>
            </w:r>
            <w:proofErr w:type="spellEnd"/>
            <w:r w:rsidRPr="00387906">
              <w:rPr>
                <w:sz w:val="26"/>
                <w:szCs w:val="26"/>
              </w:rPr>
              <w:t>-</w:t>
            </w:r>
          </w:p>
          <w:p w:rsidR="00715609" w:rsidRDefault="00387906" w:rsidP="00387906">
            <w:pPr>
              <w:widowControl/>
              <w:rPr>
                <w:sz w:val="26"/>
                <w:szCs w:val="26"/>
              </w:rPr>
            </w:pPr>
            <w:r w:rsidRPr="00387906">
              <w:rPr>
                <w:sz w:val="26"/>
                <w:szCs w:val="26"/>
              </w:rPr>
              <w:t xml:space="preserve">риалов», ул. </w:t>
            </w:r>
            <w:proofErr w:type="gramStart"/>
            <w:r w:rsidRPr="00387906">
              <w:rPr>
                <w:sz w:val="26"/>
                <w:szCs w:val="26"/>
              </w:rPr>
              <w:t>Советская</w:t>
            </w:r>
            <w:proofErr w:type="gramEnd"/>
            <w:r w:rsidRPr="00387906">
              <w:rPr>
                <w:sz w:val="26"/>
                <w:szCs w:val="26"/>
              </w:rPr>
              <w:t>,</w:t>
            </w:r>
          </w:p>
          <w:p w:rsidR="00211971" w:rsidRDefault="00387906" w:rsidP="00387906">
            <w:pPr>
              <w:widowControl/>
              <w:rPr>
                <w:sz w:val="26"/>
                <w:szCs w:val="26"/>
              </w:rPr>
            </w:pPr>
            <w:r w:rsidRPr="00387906">
              <w:rPr>
                <w:sz w:val="26"/>
                <w:szCs w:val="26"/>
              </w:rPr>
              <w:t>маг. «</w:t>
            </w:r>
            <w:proofErr w:type="spellStart"/>
            <w:r w:rsidRPr="00387906">
              <w:rPr>
                <w:sz w:val="26"/>
                <w:szCs w:val="26"/>
              </w:rPr>
              <w:t>Спар</w:t>
            </w:r>
            <w:proofErr w:type="spellEnd"/>
            <w:r w:rsidRPr="00387906">
              <w:rPr>
                <w:sz w:val="26"/>
                <w:szCs w:val="26"/>
              </w:rPr>
              <w:t xml:space="preserve">», </w:t>
            </w:r>
          </w:p>
          <w:p w:rsidR="00211971" w:rsidRDefault="00387906" w:rsidP="00387906">
            <w:pPr>
              <w:widowControl/>
              <w:rPr>
                <w:sz w:val="26"/>
                <w:szCs w:val="26"/>
              </w:rPr>
            </w:pPr>
            <w:r w:rsidRPr="00387906">
              <w:rPr>
                <w:sz w:val="26"/>
                <w:szCs w:val="26"/>
              </w:rPr>
              <w:t xml:space="preserve">Дет/сад, </w:t>
            </w:r>
            <w:proofErr w:type="spellStart"/>
            <w:r w:rsidR="00211971">
              <w:rPr>
                <w:sz w:val="26"/>
                <w:szCs w:val="26"/>
              </w:rPr>
              <w:t>Липня</w:t>
            </w:r>
            <w:proofErr w:type="spellEnd"/>
            <w:r w:rsidR="00211971">
              <w:rPr>
                <w:sz w:val="26"/>
                <w:szCs w:val="26"/>
              </w:rPr>
              <w:t xml:space="preserve">, </w:t>
            </w:r>
          </w:p>
          <w:p w:rsidR="0062623E" w:rsidRPr="0044533A" w:rsidRDefault="00211971" w:rsidP="00387906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«Окская </w:t>
            </w:r>
            <w:r w:rsidR="00387906" w:rsidRPr="00387906">
              <w:rPr>
                <w:sz w:val="26"/>
                <w:szCs w:val="26"/>
              </w:rPr>
              <w:t xml:space="preserve">Судоверфь», </w:t>
            </w:r>
            <w:proofErr w:type="spellStart"/>
            <w:r w:rsidR="00387906" w:rsidRPr="00387906">
              <w:rPr>
                <w:sz w:val="26"/>
                <w:szCs w:val="26"/>
              </w:rPr>
              <w:t>Горгаз</w:t>
            </w:r>
            <w:proofErr w:type="spellEnd"/>
            <w:r w:rsidR="00387906" w:rsidRPr="00387906">
              <w:rPr>
                <w:sz w:val="26"/>
                <w:szCs w:val="26"/>
              </w:rPr>
              <w:t>, Нарсуд Почта</w:t>
            </w:r>
            <w:r w:rsidR="00387906" w:rsidRPr="003F6F7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Default="00387906" w:rsidP="0044533A">
            <w:pPr>
              <w:widowControl/>
              <w:rPr>
                <w:sz w:val="26"/>
                <w:szCs w:val="26"/>
              </w:rPr>
            </w:pPr>
            <w:r w:rsidRPr="00387906">
              <w:rPr>
                <w:sz w:val="26"/>
                <w:szCs w:val="26"/>
              </w:rPr>
              <w:t>ул.</w:t>
            </w:r>
            <w:r w:rsidR="00715609">
              <w:rPr>
                <w:sz w:val="26"/>
                <w:szCs w:val="26"/>
              </w:rPr>
              <w:t xml:space="preserve"> </w:t>
            </w:r>
            <w:r w:rsidRPr="00387906">
              <w:rPr>
                <w:sz w:val="26"/>
                <w:szCs w:val="26"/>
              </w:rPr>
              <w:t>Овражная,</w:t>
            </w:r>
            <w:r w:rsidR="00715609">
              <w:rPr>
                <w:sz w:val="26"/>
                <w:szCs w:val="26"/>
              </w:rPr>
              <w:t xml:space="preserve"> </w:t>
            </w:r>
            <w:r w:rsidRPr="00387906">
              <w:rPr>
                <w:sz w:val="26"/>
                <w:szCs w:val="26"/>
              </w:rPr>
              <w:t>ул.</w:t>
            </w:r>
            <w:r w:rsidR="00715609">
              <w:rPr>
                <w:sz w:val="26"/>
                <w:szCs w:val="26"/>
              </w:rPr>
              <w:t xml:space="preserve"> </w:t>
            </w:r>
            <w:r w:rsidRPr="00387906">
              <w:rPr>
                <w:sz w:val="26"/>
                <w:szCs w:val="26"/>
              </w:rPr>
              <w:t xml:space="preserve">Советская, </w:t>
            </w:r>
          </w:p>
          <w:p w:rsidR="0062623E" w:rsidRPr="00387906" w:rsidRDefault="00387906" w:rsidP="0044533A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387906">
              <w:rPr>
                <w:sz w:val="26"/>
                <w:szCs w:val="26"/>
              </w:rPr>
              <w:t>ул. Дорожная,</w:t>
            </w:r>
            <w:r w:rsidR="00715609">
              <w:rPr>
                <w:sz w:val="26"/>
                <w:szCs w:val="26"/>
              </w:rPr>
              <w:t xml:space="preserve"> </w:t>
            </w:r>
            <w:r w:rsidRPr="00387906">
              <w:rPr>
                <w:sz w:val="26"/>
                <w:szCs w:val="26"/>
              </w:rPr>
              <w:t>автодорога Р72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387906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8,9</w:t>
            </w:r>
            <w:r w:rsidR="0062623E" w:rsidRPr="0044533A">
              <w:rPr>
                <w:rFonts w:eastAsiaTheme="minorHAnsi"/>
                <w:sz w:val="26"/>
                <w:szCs w:val="26"/>
                <w:lang w:eastAsia="en-US"/>
              </w:rPr>
              <w:t xml:space="preserve">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640233" w:rsidRDefault="00826475" w:rsidP="00640233">
            <w:pPr>
              <w:rPr>
                <w:rFonts w:eastAsiaTheme="minorHAnsi"/>
                <w:sz w:val="26"/>
                <w:szCs w:val="26"/>
              </w:rPr>
            </w:pPr>
            <w:r w:rsidRPr="00640233">
              <w:rPr>
                <w:rFonts w:eastAsiaTheme="minorHAnsi"/>
                <w:sz w:val="26"/>
                <w:szCs w:val="26"/>
              </w:rPr>
              <w:t xml:space="preserve">До </w:t>
            </w:r>
            <w:r w:rsidR="00353D5B" w:rsidRPr="00640233">
              <w:rPr>
                <w:rFonts w:eastAsiaTheme="minorHAnsi"/>
                <w:sz w:val="26"/>
                <w:szCs w:val="26"/>
              </w:rPr>
              <w:t>31.12.2023</w:t>
            </w:r>
          </w:p>
        </w:tc>
      </w:tr>
      <w:tr w:rsidR="0062623E" w:rsidRPr="0044533A" w:rsidTr="00DB4E1B">
        <w:trPr>
          <w:trHeight w:val="11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294551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294551" w:rsidRDefault="00294551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94551">
              <w:rPr>
                <w:sz w:val="26"/>
                <w:szCs w:val="26"/>
              </w:rPr>
              <w:t>«Б-Окулово-Почта-ЦРБ»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1" w:rsidRPr="00294551" w:rsidRDefault="00294551" w:rsidP="00294551">
            <w:pPr>
              <w:rPr>
                <w:sz w:val="26"/>
                <w:szCs w:val="26"/>
              </w:rPr>
            </w:pPr>
            <w:r w:rsidRPr="00294551">
              <w:rPr>
                <w:sz w:val="26"/>
                <w:szCs w:val="26"/>
              </w:rPr>
              <w:t>Б-Окулово:</w:t>
            </w:r>
          </w:p>
          <w:p w:rsidR="00294551" w:rsidRPr="00294551" w:rsidRDefault="00294551" w:rsidP="00294551">
            <w:pPr>
              <w:rPr>
                <w:sz w:val="26"/>
                <w:szCs w:val="26"/>
              </w:rPr>
            </w:pPr>
            <w:r w:rsidRPr="00294551">
              <w:rPr>
                <w:sz w:val="26"/>
                <w:szCs w:val="26"/>
              </w:rPr>
              <w:t>ул. Ленина,</w:t>
            </w:r>
          </w:p>
          <w:p w:rsidR="00294551" w:rsidRPr="00294551" w:rsidRDefault="00294551" w:rsidP="00294551">
            <w:pPr>
              <w:rPr>
                <w:sz w:val="26"/>
                <w:szCs w:val="26"/>
              </w:rPr>
            </w:pPr>
            <w:r w:rsidRPr="00294551">
              <w:rPr>
                <w:sz w:val="26"/>
                <w:szCs w:val="26"/>
              </w:rPr>
              <w:t>ул. Калинина.</w:t>
            </w:r>
          </w:p>
          <w:p w:rsidR="00294551" w:rsidRPr="00294551" w:rsidRDefault="00294551" w:rsidP="00294551">
            <w:pPr>
              <w:rPr>
                <w:sz w:val="26"/>
                <w:szCs w:val="26"/>
              </w:rPr>
            </w:pPr>
            <w:proofErr w:type="gramStart"/>
            <w:r w:rsidRPr="00294551">
              <w:rPr>
                <w:sz w:val="26"/>
                <w:szCs w:val="26"/>
              </w:rPr>
              <w:t>М-н</w:t>
            </w:r>
            <w:proofErr w:type="gramEnd"/>
            <w:r w:rsidRPr="00294551">
              <w:rPr>
                <w:sz w:val="26"/>
                <w:szCs w:val="26"/>
              </w:rPr>
              <w:t>.</w:t>
            </w:r>
            <w:r w:rsidR="00715609">
              <w:rPr>
                <w:sz w:val="26"/>
                <w:szCs w:val="26"/>
              </w:rPr>
              <w:t xml:space="preserve"> </w:t>
            </w:r>
            <w:r w:rsidRPr="00294551">
              <w:rPr>
                <w:sz w:val="26"/>
                <w:szCs w:val="26"/>
              </w:rPr>
              <w:t>Речной,</w:t>
            </w:r>
          </w:p>
          <w:p w:rsidR="00294551" w:rsidRPr="00294551" w:rsidRDefault="00294551" w:rsidP="00294551">
            <w:pPr>
              <w:rPr>
                <w:sz w:val="26"/>
                <w:szCs w:val="26"/>
              </w:rPr>
            </w:pPr>
            <w:proofErr w:type="spellStart"/>
            <w:r w:rsidRPr="00294551">
              <w:rPr>
                <w:sz w:val="26"/>
                <w:szCs w:val="26"/>
              </w:rPr>
              <w:t>Горгаз</w:t>
            </w:r>
            <w:proofErr w:type="spellEnd"/>
            <w:r w:rsidRPr="00294551">
              <w:rPr>
                <w:sz w:val="26"/>
                <w:szCs w:val="26"/>
              </w:rPr>
              <w:t>,</w:t>
            </w:r>
            <w:r w:rsidR="00715609">
              <w:rPr>
                <w:sz w:val="26"/>
                <w:szCs w:val="26"/>
              </w:rPr>
              <w:t xml:space="preserve"> </w:t>
            </w:r>
            <w:r w:rsidRPr="00294551">
              <w:rPr>
                <w:sz w:val="26"/>
                <w:szCs w:val="26"/>
              </w:rPr>
              <w:t>Нарсуд,</w:t>
            </w:r>
          </w:p>
          <w:p w:rsidR="00294551" w:rsidRPr="00294551" w:rsidRDefault="00211971" w:rsidP="00294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Почта, </w:t>
            </w:r>
            <w:r w:rsidR="00294551" w:rsidRPr="00294551">
              <w:rPr>
                <w:sz w:val="26"/>
                <w:szCs w:val="26"/>
              </w:rPr>
              <w:t>маг. «Олимп»,</w:t>
            </w:r>
          </w:p>
          <w:p w:rsidR="00211971" w:rsidRDefault="00294551" w:rsidP="00294551">
            <w:pPr>
              <w:widowControl/>
              <w:rPr>
                <w:sz w:val="26"/>
                <w:szCs w:val="26"/>
              </w:rPr>
            </w:pPr>
            <w:r w:rsidRPr="00294551">
              <w:rPr>
                <w:sz w:val="26"/>
                <w:szCs w:val="26"/>
              </w:rPr>
              <w:t>ул.50 лет Октября,</w:t>
            </w:r>
          </w:p>
          <w:p w:rsidR="0062623E" w:rsidRPr="00211971" w:rsidRDefault="00294551" w:rsidP="00294551">
            <w:pPr>
              <w:widowControl/>
              <w:rPr>
                <w:sz w:val="26"/>
                <w:szCs w:val="26"/>
              </w:rPr>
            </w:pPr>
            <w:r w:rsidRPr="00294551">
              <w:rPr>
                <w:sz w:val="26"/>
                <w:szCs w:val="26"/>
              </w:rPr>
              <w:t xml:space="preserve"> ул.</w:t>
            </w:r>
            <w:r w:rsidR="00715609">
              <w:rPr>
                <w:sz w:val="26"/>
                <w:szCs w:val="26"/>
              </w:rPr>
              <w:t xml:space="preserve"> </w:t>
            </w:r>
            <w:r w:rsidRPr="00294551">
              <w:rPr>
                <w:sz w:val="26"/>
                <w:szCs w:val="26"/>
              </w:rPr>
              <w:t>Калинина,</w:t>
            </w:r>
            <w:r w:rsidR="00211971">
              <w:rPr>
                <w:sz w:val="26"/>
                <w:szCs w:val="26"/>
              </w:rPr>
              <w:t xml:space="preserve"> маг</w:t>
            </w:r>
            <w:proofErr w:type="gramStart"/>
            <w:r w:rsidR="00826475">
              <w:rPr>
                <w:sz w:val="26"/>
                <w:szCs w:val="26"/>
              </w:rPr>
              <w:t>.</w:t>
            </w:r>
            <w:r w:rsidRPr="00294551">
              <w:rPr>
                <w:sz w:val="26"/>
                <w:szCs w:val="26"/>
              </w:rPr>
              <w:t>«</w:t>
            </w:r>
            <w:proofErr w:type="spellStart"/>
            <w:proofErr w:type="gramEnd"/>
            <w:r w:rsidRPr="00294551">
              <w:rPr>
                <w:sz w:val="26"/>
                <w:szCs w:val="26"/>
              </w:rPr>
              <w:t>Ассоль</w:t>
            </w:r>
            <w:proofErr w:type="spellEnd"/>
            <w:r w:rsidRPr="00294551">
              <w:rPr>
                <w:sz w:val="26"/>
                <w:szCs w:val="26"/>
              </w:rPr>
              <w:t>», ЦРБ.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Default="00294551" w:rsidP="00294551">
            <w:pPr>
              <w:rPr>
                <w:sz w:val="26"/>
                <w:szCs w:val="26"/>
              </w:rPr>
            </w:pPr>
            <w:r w:rsidRPr="00294551">
              <w:rPr>
                <w:sz w:val="26"/>
                <w:szCs w:val="26"/>
              </w:rPr>
              <w:t>ул.</w:t>
            </w:r>
            <w:r w:rsidR="00715609">
              <w:rPr>
                <w:sz w:val="26"/>
                <w:szCs w:val="26"/>
              </w:rPr>
              <w:t xml:space="preserve"> </w:t>
            </w:r>
            <w:proofErr w:type="gramStart"/>
            <w:r w:rsidRPr="00294551">
              <w:rPr>
                <w:sz w:val="26"/>
                <w:szCs w:val="26"/>
              </w:rPr>
              <w:t>Советская</w:t>
            </w:r>
            <w:proofErr w:type="gramEnd"/>
            <w:r w:rsidRPr="00294551">
              <w:rPr>
                <w:sz w:val="26"/>
                <w:szCs w:val="26"/>
              </w:rPr>
              <w:t>,</w:t>
            </w:r>
            <w:r w:rsidR="00715609">
              <w:rPr>
                <w:sz w:val="26"/>
                <w:szCs w:val="26"/>
              </w:rPr>
              <w:t xml:space="preserve"> </w:t>
            </w:r>
            <w:r w:rsidRPr="00294551">
              <w:rPr>
                <w:sz w:val="26"/>
                <w:szCs w:val="26"/>
              </w:rPr>
              <w:t>ул.</w:t>
            </w:r>
            <w:r w:rsidR="00715609">
              <w:rPr>
                <w:sz w:val="26"/>
                <w:szCs w:val="26"/>
              </w:rPr>
              <w:t xml:space="preserve"> </w:t>
            </w:r>
            <w:r w:rsidRPr="00294551">
              <w:rPr>
                <w:sz w:val="26"/>
                <w:szCs w:val="26"/>
              </w:rPr>
              <w:t>Калинина,</w:t>
            </w:r>
          </w:p>
          <w:p w:rsidR="00294551" w:rsidRPr="00294551" w:rsidRDefault="00715609" w:rsidP="00294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Трудовая, </w:t>
            </w:r>
            <w:r w:rsidR="00294551" w:rsidRPr="00294551">
              <w:rPr>
                <w:sz w:val="26"/>
                <w:szCs w:val="26"/>
              </w:rPr>
              <w:t>пр. Корабелов,</w:t>
            </w:r>
          </w:p>
          <w:p w:rsidR="00294551" w:rsidRPr="00294551" w:rsidRDefault="00715609" w:rsidP="00294551">
            <w:pPr>
              <w:rPr>
                <w:sz w:val="26"/>
                <w:szCs w:val="26"/>
              </w:rPr>
            </w:pPr>
            <w:r w:rsidRPr="00294551">
              <w:rPr>
                <w:sz w:val="26"/>
                <w:szCs w:val="26"/>
              </w:rPr>
              <w:t xml:space="preserve">ул. </w:t>
            </w:r>
            <w:proofErr w:type="gramStart"/>
            <w:r w:rsidRPr="00294551">
              <w:rPr>
                <w:sz w:val="26"/>
                <w:szCs w:val="26"/>
              </w:rPr>
              <w:t>Московская</w:t>
            </w:r>
            <w:proofErr w:type="gramEnd"/>
            <w:r w:rsidR="00294551" w:rsidRPr="00294551">
              <w:rPr>
                <w:sz w:val="26"/>
                <w:szCs w:val="26"/>
              </w:rPr>
              <w:t>, ул.50 лет Октября,</w:t>
            </w:r>
          </w:p>
          <w:p w:rsidR="0062623E" w:rsidRPr="00715609" w:rsidRDefault="00294551" w:rsidP="00294551">
            <w:pPr>
              <w:widowControl/>
              <w:rPr>
                <w:sz w:val="26"/>
                <w:szCs w:val="26"/>
              </w:rPr>
            </w:pPr>
            <w:r w:rsidRPr="00294551">
              <w:rPr>
                <w:sz w:val="26"/>
                <w:szCs w:val="26"/>
              </w:rPr>
              <w:t>ул.</w:t>
            </w:r>
            <w:r w:rsidR="00715609">
              <w:rPr>
                <w:sz w:val="26"/>
                <w:szCs w:val="26"/>
              </w:rPr>
              <w:t xml:space="preserve"> </w:t>
            </w:r>
            <w:r w:rsidRPr="00294551">
              <w:rPr>
                <w:sz w:val="26"/>
                <w:szCs w:val="26"/>
              </w:rPr>
              <w:t>Калинина, автодорога Р125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294551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6,5</w:t>
            </w:r>
            <w:r w:rsidR="0062623E" w:rsidRPr="0044533A">
              <w:rPr>
                <w:rFonts w:eastAsiaTheme="minorHAnsi"/>
                <w:sz w:val="26"/>
                <w:szCs w:val="26"/>
                <w:lang w:eastAsia="en-US"/>
              </w:rPr>
              <w:t xml:space="preserve">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640233" w:rsidRDefault="00826475" w:rsidP="00640233">
            <w:pPr>
              <w:rPr>
                <w:rFonts w:eastAsiaTheme="minorHAnsi"/>
                <w:sz w:val="26"/>
                <w:szCs w:val="26"/>
              </w:rPr>
            </w:pPr>
            <w:r w:rsidRPr="00640233">
              <w:rPr>
                <w:rFonts w:eastAsiaTheme="minorHAnsi"/>
                <w:sz w:val="26"/>
                <w:szCs w:val="26"/>
              </w:rPr>
              <w:t>До</w:t>
            </w:r>
            <w:r w:rsidR="00353D5B" w:rsidRPr="00640233">
              <w:rPr>
                <w:rFonts w:eastAsiaTheme="minorHAnsi"/>
                <w:sz w:val="26"/>
                <w:szCs w:val="26"/>
              </w:rPr>
              <w:t xml:space="preserve"> 31.12.2023</w:t>
            </w:r>
          </w:p>
        </w:tc>
      </w:tr>
      <w:tr w:rsidR="0062623E" w:rsidRPr="0044533A" w:rsidTr="00826475">
        <w:trPr>
          <w:trHeight w:val="201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62623E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4533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294551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DB4E1B" w:rsidRDefault="00DB4E1B" w:rsidP="00DB4E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«Магазин </w:t>
            </w:r>
            <w:r w:rsidR="00294551" w:rsidRPr="00294551">
              <w:rPr>
                <w:sz w:val="26"/>
                <w:szCs w:val="26"/>
              </w:rPr>
              <w:t>Тере</w:t>
            </w:r>
            <w:proofErr w:type="gramStart"/>
            <w:r w:rsidR="00294551" w:rsidRPr="00294551">
              <w:rPr>
                <w:sz w:val="26"/>
                <w:szCs w:val="26"/>
              </w:rPr>
              <w:t>м-</w:t>
            </w:r>
            <w:proofErr w:type="gramEnd"/>
            <w:r w:rsidR="00294551" w:rsidRPr="00294551">
              <w:rPr>
                <w:sz w:val="26"/>
                <w:szCs w:val="26"/>
              </w:rPr>
              <w:t xml:space="preserve"> ЦРБ»»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1" w:rsidRPr="00294551" w:rsidRDefault="00211971" w:rsidP="00294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маг. «Строймате</w:t>
            </w:r>
            <w:r w:rsidR="00294551" w:rsidRPr="00294551">
              <w:rPr>
                <w:sz w:val="26"/>
                <w:szCs w:val="26"/>
              </w:rPr>
              <w:t>риалов,</w:t>
            </w:r>
          </w:p>
          <w:p w:rsidR="00294551" w:rsidRPr="00294551" w:rsidRDefault="00211971" w:rsidP="002945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оветская,</w:t>
            </w:r>
            <w:r w:rsidR="00294551" w:rsidRPr="00294551">
              <w:rPr>
                <w:sz w:val="26"/>
                <w:szCs w:val="26"/>
              </w:rPr>
              <w:t>маг</w:t>
            </w:r>
            <w:proofErr w:type="spellEnd"/>
            <w:r w:rsidR="00294551" w:rsidRPr="00294551">
              <w:rPr>
                <w:sz w:val="26"/>
                <w:szCs w:val="26"/>
              </w:rPr>
              <w:t xml:space="preserve"> «</w:t>
            </w:r>
            <w:proofErr w:type="spellStart"/>
            <w:r w:rsidR="00294551" w:rsidRPr="00294551">
              <w:rPr>
                <w:sz w:val="26"/>
                <w:szCs w:val="26"/>
              </w:rPr>
              <w:t>Спар</w:t>
            </w:r>
            <w:proofErr w:type="spellEnd"/>
            <w:r w:rsidR="00294551" w:rsidRPr="00294551">
              <w:rPr>
                <w:sz w:val="26"/>
                <w:szCs w:val="26"/>
              </w:rPr>
              <w:t>»,</w:t>
            </w:r>
          </w:p>
          <w:p w:rsidR="00211971" w:rsidRDefault="00211971" w:rsidP="002945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Дет/сад, </w:t>
            </w:r>
            <w:proofErr w:type="spellStart"/>
            <w:r>
              <w:rPr>
                <w:sz w:val="26"/>
                <w:szCs w:val="26"/>
              </w:rPr>
              <w:t>Липня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294551" w:rsidRPr="00294551">
              <w:rPr>
                <w:sz w:val="26"/>
                <w:szCs w:val="26"/>
              </w:rPr>
              <w:t>Горгаз</w:t>
            </w:r>
            <w:proofErr w:type="spellEnd"/>
            <w:r w:rsidR="00294551" w:rsidRPr="00294551">
              <w:rPr>
                <w:sz w:val="26"/>
                <w:szCs w:val="26"/>
              </w:rPr>
              <w:t>, Нарсуд, Почта, маг. «</w:t>
            </w:r>
            <w:proofErr w:type="spellStart"/>
            <w:r w:rsidR="00294551" w:rsidRPr="00294551">
              <w:rPr>
                <w:sz w:val="26"/>
                <w:szCs w:val="26"/>
              </w:rPr>
              <w:t>Олимп»</w:t>
            </w:r>
            <w:proofErr w:type="gramStart"/>
            <w:r w:rsidR="00294551" w:rsidRPr="00294551">
              <w:rPr>
                <w:sz w:val="26"/>
                <w:szCs w:val="26"/>
              </w:rPr>
              <w:t>,П</w:t>
            </w:r>
            <w:proofErr w:type="gramEnd"/>
            <w:r w:rsidR="00294551" w:rsidRPr="00294551">
              <w:rPr>
                <w:sz w:val="26"/>
                <w:szCs w:val="26"/>
              </w:rPr>
              <w:t>очта</w:t>
            </w:r>
            <w:proofErr w:type="spellEnd"/>
            <w:r w:rsidR="00294551" w:rsidRPr="00294551">
              <w:rPr>
                <w:sz w:val="26"/>
                <w:szCs w:val="26"/>
              </w:rPr>
              <w:t>,</w:t>
            </w:r>
          </w:p>
          <w:p w:rsidR="00294551" w:rsidRPr="00294551" w:rsidRDefault="00294551" w:rsidP="00294551">
            <w:pPr>
              <w:rPr>
                <w:sz w:val="26"/>
                <w:szCs w:val="26"/>
              </w:rPr>
            </w:pPr>
            <w:r w:rsidRPr="00294551">
              <w:rPr>
                <w:sz w:val="26"/>
                <w:szCs w:val="26"/>
              </w:rPr>
              <w:t xml:space="preserve"> ул. 50 лет Октября, маг. «</w:t>
            </w:r>
            <w:proofErr w:type="spellStart"/>
            <w:r w:rsidRPr="00294551">
              <w:rPr>
                <w:sz w:val="26"/>
                <w:szCs w:val="26"/>
              </w:rPr>
              <w:t>Ассоль</w:t>
            </w:r>
            <w:proofErr w:type="spellEnd"/>
            <w:r w:rsidRPr="00294551">
              <w:rPr>
                <w:sz w:val="26"/>
                <w:szCs w:val="26"/>
              </w:rPr>
              <w:t>»,  ЦРБ</w:t>
            </w:r>
          </w:p>
          <w:p w:rsidR="0062623E" w:rsidRPr="0044533A" w:rsidRDefault="0062623E" w:rsidP="0044533A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Default="00715609" w:rsidP="00715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Овражная, </w:t>
            </w:r>
            <w:r w:rsidR="00294551" w:rsidRPr="00294551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294551" w:rsidRPr="00294551">
              <w:rPr>
                <w:sz w:val="26"/>
                <w:szCs w:val="26"/>
              </w:rPr>
              <w:t xml:space="preserve">Советская, </w:t>
            </w:r>
          </w:p>
          <w:p w:rsidR="0062623E" w:rsidRPr="0044533A" w:rsidRDefault="00294551" w:rsidP="00294551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294551">
              <w:rPr>
                <w:sz w:val="26"/>
                <w:szCs w:val="26"/>
              </w:rPr>
              <w:t>автодорога Р72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44533A" w:rsidRDefault="00294551" w:rsidP="0044533A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11,3</w:t>
            </w:r>
            <w:r w:rsidR="0062623E" w:rsidRPr="0044533A">
              <w:rPr>
                <w:rFonts w:eastAsiaTheme="minorHAnsi"/>
                <w:sz w:val="26"/>
                <w:szCs w:val="26"/>
                <w:lang w:eastAsia="en-US"/>
              </w:rPr>
              <w:t xml:space="preserve">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3E" w:rsidRPr="00640233" w:rsidRDefault="00826475" w:rsidP="00640233">
            <w:pPr>
              <w:rPr>
                <w:rFonts w:eastAsiaTheme="minorHAnsi"/>
                <w:sz w:val="26"/>
                <w:szCs w:val="26"/>
              </w:rPr>
            </w:pPr>
            <w:r w:rsidRPr="00640233">
              <w:rPr>
                <w:rFonts w:eastAsiaTheme="minorHAnsi"/>
                <w:sz w:val="26"/>
                <w:szCs w:val="26"/>
              </w:rPr>
              <w:t xml:space="preserve">До </w:t>
            </w:r>
            <w:r w:rsidR="00353D5B" w:rsidRPr="00640233">
              <w:rPr>
                <w:rFonts w:eastAsiaTheme="minorHAnsi"/>
                <w:sz w:val="26"/>
                <w:szCs w:val="26"/>
              </w:rPr>
              <w:t>31.12.2023</w:t>
            </w:r>
          </w:p>
          <w:p w:rsidR="00294551" w:rsidRPr="00640233" w:rsidRDefault="00294551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294551" w:rsidRPr="00640233" w:rsidRDefault="00294551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294551" w:rsidRPr="00640233" w:rsidRDefault="00294551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294551" w:rsidRPr="00640233" w:rsidRDefault="00294551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294551" w:rsidRPr="00640233" w:rsidRDefault="00294551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294551" w:rsidRPr="00640233" w:rsidRDefault="00294551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294551" w:rsidRPr="00640233" w:rsidRDefault="00294551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294551" w:rsidRPr="00640233" w:rsidRDefault="00294551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294551" w:rsidRPr="00640233" w:rsidRDefault="00294551" w:rsidP="00640233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294551" w:rsidRPr="0044533A" w:rsidTr="00DB4E1B">
        <w:trPr>
          <w:trHeight w:val="11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1" w:rsidRPr="0044533A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1" w:rsidRPr="0044533A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1" w:rsidRPr="00387906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B54E2">
              <w:rPr>
                <w:sz w:val="18"/>
                <w:szCs w:val="18"/>
              </w:rPr>
              <w:t>«</w:t>
            </w:r>
            <w:r w:rsidRPr="00715609">
              <w:rPr>
                <w:sz w:val="26"/>
                <w:szCs w:val="26"/>
              </w:rPr>
              <w:t>Навашино-</w:t>
            </w:r>
            <w:proofErr w:type="spellStart"/>
            <w:r w:rsidRPr="00715609">
              <w:rPr>
                <w:sz w:val="26"/>
                <w:szCs w:val="26"/>
              </w:rPr>
              <w:t>Кондраково</w:t>
            </w:r>
            <w:proofErr w:type="spellEnd"/>
            <w:r w:rsidRPr="00715609">
              <w:rPr>
                <w:sz w:val="26"/>
                <w:szCs w:val="26"/>
              </w:rPr>
              <w:t>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715609" w:rsidRDefault="00715609" w:rsidP="00211971">
            <w:pPr>
              <w:rPr>
                <w:sz w:val="26"/>
                <w:szCs w:val="26"/>
              </w:rPr>
            </w:pPr>
            <w:proofErr w:type="spellStart"/>
            <w:r w:rsidRPr="00715609">
              <w:rPr>
                <w:sz w:val="26"/>
                <w:szCs w:val="26"/>
              </w:rPr>
              <w:t>Горгаз</w:t>
            </w:r>
            <w:proofErr w:type="spellEnd"/>
            <w:r w:rsidRPr="00715609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>Ольховка,</w:t>
            </w:r>
          </w:p>
          <w:p w:rsidR="00715609" w:rsidRPr="00715609" w:rsidRDefault="00715609" w:rsidP="00211971">
            <w:pPr>
              <w:rPr>
                <w:sz w:val="26"/>
                <w:szCs w:val="26"/>
              </w:rPr>
            </w:pPr>
            <w:proofErr w:type="spellStart"/>
            <w:r w:rsidRPr="00715609">
              <w:rPr>
                <w:sz w:val="26"/>
                <w:szCs w:val="26"/>
              </w:rPr>
              <w:t>Повор</w:t>
            </w:r>
            <w:proofErr w:type="spellEnd"/>
            <w:r w:rsidRPr="00715609">
              <w:rPr>
                <w:sz w:val="26"/>
                <w:szCs w:val="26"/>
              </w:rPr>
              <w:t>. на д.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>Анциферово,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5609">
              <w:rPr>
                <w:sz w:val="26"/>
                <w:szCs w:val="26"/>
              </w:rPr>
              <w:t>Поздняково</w:t>
            </w:r>
            <w:proofErr w:type="spellEnd"/>
            <w:r w:rsidRPr="00715609">
              <w:rPr>
                <w:sz w:val="26"/>
                <w:szCs w:val="26"/>
              </w:rPr>
              <w:t>,</w:t>
            </w:r>
          </w:p>
          <w:p w:rsidR="00715609" w:rsidRPr="00715609" w:rsidRDefault="00715609" w:rsidP="00211971">
            <w:pPr>
              <w:rPr>
                <w:sz w:val="26"/>
                <w:szCs w:val="26"/>
              </w:rPr>
            </w:pPr>
            <w:proofErr w:type="spellStart"/>
            <w:r w:rsidRPr="00715609">
              <w:rPr>
                <w:sz w:val="26"/>
                <w:szCs w:val="26"/>
              </w:rPr>
              <w:t>пов</w:t>
            </w:r>
            <w:proofErr w:type="spellEnd"/>
            <w:r w:rsidRPr="007156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>на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5609">
              <w:rPr>
                <w:sz w:val="26"/>
                <w:szCs w:val="26"/>
              </w:rPr>
              <w:t>Коробково</w:t>
            </w:r>
            <w:proofErr w:type="spellEnd"/>
            <w:r w:rsidRPr="00715609">
              <w:rPr>
                <w:sz w:val="26"/>
                <w:szCs w:val="26"/>
              </w:rPr>
              <w:t>,</w:t>
            </w:r>
          </w:p>
          <w:p w:rsidR="00715609" w:rsidRP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>С-</w:t>
            </w:r>
            <w:proofErr w:type="spellStart"/>
            <w:r w:rsidRPr="00715609">
              <w:rPr>
                <w:sz w:val="26"/>
                <w:szCs w:val="26"/>
              </w:rPr>
              <w:t>Седчено</w:t>
            </w:r>
            <w:proofErr w:type="spellEnd"/>
            <w:r w:rsidRPr="00715609">
              <w:rPr>
                <w:sz w:val="26"/>
                <w:szCs w:val="26"/>
              </w:rPr>
              <w:t>,</w:t>
            </w:r>
          </w:p>
          <w:p w:rsidR="00715609" w:rsidRP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5609">
              <w:rPr>
                <w:sz w:val="26"/>
                <w:szCs w:val="26"/>
              </w:rPr>
              <w:t>Ефаново</w:t>
            </w:r>
            <w:proofErr w:type="spellEnd"/>
            <w:r w:rsidRPr="00715609">
              <w:rPr>
                <w:sz w:val="26"/>
                <w:szCs w:val="26"/>
              </w:rPr>
              <w:t>,</w:t>
            </w:r>
          </w:p>
          <w:p w:rsidR="00715609" w:rsidRP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5609">
              <w:rPr>
                <w:sz w:val="26"/>
                <w:szCs w:val="26"/>
              </w:rPr>
              <w:t>Ефремово</w:t>
            </w:r>
            <w:proofErr w:type="spellEnd"/>
            <w:r w:rsidRPr="00715609">
              <w:rPr>
                <w:sz w:val="26"/>
                <w:szCs w:val="26"/>
              </w:rPr>
              <w:t>,</w:t>
            </w:r>
          </w:p>
          <w:p w:rsidR="00294551" w:rsidRPr="0044533A" w:rsidRDefault="00715609" w:rsidP="00211971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715609">
              <w:rPr>
                <w:sz w:val="26"/>
                <w:szCs w:val="26"/>
              </w:rPr>
              <w:t xml:space="preserve">д. </w:t>
            </w:r>
            <w:proofErr w:type="spellStart"/>
            <w:r w:rsidRPr="00715609">
              <w:rPr>
                <w:sz w:val="26"/>
                <w:szCs w:val="26"/>
              </w:rPr>
              <w:t>Кондраково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715609" w:rsidRDefault="00715609" w:rsidP="00211971">
            <w:pPr>
              <w:rPr>
                <w:sz w:val="26"/>
                <w:szCs w:val="26"/>
              </w:rPr>
            </w:pPr>
            <w:proofErr w:type="gramStart"/>
            <w:r w:rsidRPr="00715609">
              <w:rPr>
                <w:sz w:val="26"/>
                <w:szCs w:val="26"/>
              </w:rPr>
              <w:t>П-р</w:t>
            </w:r>
            <w:proofErr w:type="gramEnd"/>
            <w:r w:rsidRPr="00715609">
              <w:rPr>
                <w:sz w:val="26"/>
                <w:szCs w:val="26"/>
              </w:rPr>
              <w:t xml:space="preserve"> Корабелов, </w:t>
            </w:r>
          </w:p>
          <w:p w:rsidR="00715609" w:rsidRDefault="00715609" w:rsidP="00211971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715609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Pr="00715609">
              <w:rPr>
                <w:sz w:val="26"/>
                <w:szCs w:val="26"/>
              </w:rPr>
              <w:t xml:space="preserve"> Трудовая, автодорога  Р125,</w:t>
            </w:r>
          </w:p>
          <w:p w:rsid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местная дорога  с.</w:t>
            </w:r>
            <w:r w:rsidR="00211971">
              <w:rPr>
                <w:sz w:val="26"/>
                <w:szCs w:val="26"/>
              </w:rPr>
              <w:t xml:space="preserve"> </w:t>
            </w:r>
            <w:proofErr w:type="gramStart"/>
            <w:r w:rsidRPr="00715609">
              <w:rPr>
                <w:sz w:val="26"/>
                <w:szCs w:val="26"/>
              </w:rPr>
              <w:t>С-Сечено</w:t>
            </w:r>
            <w:proofErr w:type="gramEnd"/>
            <w:r w:rsidRPr="0071560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294551" w:rsidRP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д.</w:t>
            </w:r>
            <w:r w:rsidR="00211971">
              <w:rPr>
                <w:sz w:val="26"/>
                <w:szCs w:val="26"/>
              </w:rPr>
              <w:t xml:space="preserve"> </w:t>
            </w:r>
            <w:proofErr w:type="spellStart"/>
            <w:r w:rsidRPr="00715609">
              <w:rPr>
                <w:sz w:val="26"/>
                <w:szCs w:val="26"/>
              </w:rPr>
              <w:t>Кондраково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51" w:rsidRPr="0044533A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</w:t>
            </w:r>
            <w:r w:rsidR="00294551" w:rsidRPr="0044533A">
              <w:rPr>
                <w:rFonts w:eastAsiaTheme="minorHAnsi"/>
                <w:sz w:val="26"/>
                <w:szCs w:val="26"/>
                <w:lang w:eastAsia="en-US"/>
              </w:rPr>
              <w:t xml:space="preserve"> км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B" w:rsidRPr="00640233" w:rsidRDefault="00294551" w:rsidP="00640233">
            <w:pPr>
              <w:rPr>
                <w:rFonts w:eastAsiaTheme="minorHAnsi"/>
                <w:sz w:val="26"/>
                <w:szCs w:val="26"/>
              </w:rPr>
            </w:pPr>
            <w:r w:rsidRPr="00640233">
              <w:rPr>
                <w:rFonts w:eastAsiaTheme="minorHAnsi"/>
                <w:sz w:val="26"/>
                <w:szCs w:val="26"/>
              </w:rPr>
              <w:t>До</w:t>
            </w:r>
            <w:r w:rsidR="00353D5B" w:rsidRPr="00640233">
              <w:rPr>
                <w:rFonts w:eastAsiaTheme="minorHAnsi"/>
                <w:sz w:val="26"/>
                <w:szCs w:val="26"/>
              </w:rPr>
              <w:t xml:space="preserve"> 31.12.2023</w:t>
            </w:r>
          </w:p>
          <w:p w:rsidR="00353D5B" w:rsidRPr="00640233" w:rsidRDefault="00353D5B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294551" w:rsidRPr="00640233" w:rsidRDefault="00294551" w:rsidP="00640233">
            <w:pPr>
              <w:rPr>
                <w:rFonts w:eastAsiaTheme="minorHAnsi"/>
                <w:sz w:val="26"/>
                <w:szCs w:val="26"/>
              </w:rPr>
            </w:pPr>
            <w:r w:rsidRPr="00640233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15609" w:rsidRPr="0044533A" w:rsidTr="00DB4E1B">
        <w:trPr>
          <w:trHeight w:val="11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44533A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44533A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715609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15609">
              <w:rPr>
                <w:sz w:val="26"/>
                <w:szCs w:val="26"/>
              </w:rPr>
              <w:t>«</w:t>
            </w:r>
            <w:proofErr w:type="gramStart"/>
            <w:r w:rsidRPr="00715609">
              <w:rPr>
                <w:sz w:val="26"/>
                <w:szCs w:val="26"/>
              </w:rPr>
              <w:t>Навашино-Горицы</w:t>
            </w:r>
            <w:proofErr w:type="gramEnd"/>
            <w:r w:rsidRPr="00715609">
              <w:rPr>
                <w:sz w:val="26"/>
                <w:szCs w:val="26"/>
              </w:rPr>
              <w:t>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Default="00715609" w:rsidP="00211971">
            <w:pPr>
              <w:rPr>
                <w:sz w:val="26"/>
                <w:szCs w:val="26"/>
              </w:rPr>
            </w:pPr>
            <w:proofErr w:type="spellStart"/>
            <w:r w:rsidRPr="00715609">
              <w:rPr>
                <w:sz w:val="26"/>
                <w:szCs w:val="26"/>
              </w:rPr>
              <w:t>Горгаз</w:t>
            </w:r>
            <w:proofErr w:type="spellEnd"/>
            <w:r w:rsidRPr="00715609">
              <w:rPr>
                <w:sz w:val="26"/>
                <w:szCs w:val="26"/>
              </w:rPr>
              <w:t xml:space="preserve">, </w:t>
            </w:r>
          </w:p>
          <w:p w:rsid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 xml:space="preserve">Ольховка, </w:t>
            </w:r>
          </w:p>
          <w:p w:rsid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5609">
              <w:rPr>
                <w:sz w:val="26"/>
                <w:szCs w:val="26"/>
              </w:rPr>
              <w:t>Новошино</w:t>
            </w:r>
            <w:proofErr w:type="spellEnd"/>
            <w:r w:rsidRPr="00715609">
              <w:rPr>
                <w:sz w:val="26"/>
                <w:szCs w:val="26"/>
              </w:rPr>
              <w:t xml:space="preserve">, </w:t>
            </w:r>
          </w:p>
          <w:p w:rsid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5609">
              <w:rPr>
                <w:sz w:val="26"/>
                <w:szCs w:val="26"/>
              </w:rPr>
              <w:t>Князево</w:t>
            </w:r>
            <w:proofErr w:type="spellEnd"/>
            <w:r w:rsidRPr="00715609">
              <w:rPr>
                <w:sz w:val="26"/>
                <w:szCs w:val="26"/>
              </w:rPr>
              <w:t xml:space="preserve">, </w:t>
            </w:r>
          </w:p>
          <w:p w:rsidR="00715609" w:rsidRP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5609">
              <w:rPr>
                <w:sz w:val="26"/>
                <w:szCs w:val="26"/>
              </w:rPr>
              <w:t>Безверниково</w:t>
            </w:r>
            <w:proofErr w:type="spellEnd"/>
            <w:r w:rsidRPr="00715609">
              <w:rPr>
                <w:sz w:val="26"/>
                <w:szCs w:val="26"/>
              </w:rPr>
              <w:t>,</w:t>
            </w:r>
          </w:p>
          <w:p w:rsidR="00715609" w:rsidRPr="00715609" w:rsidRDefault="00715609" w:rsidP="002119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 w:rsidRPr="00715609">
              <w:rPr>
                <w:sz w:val="26"/>
                <w:szCs w:val="26"/>
              </w:rPr>
              <w:t>Белтеевка</w:t>
            </w:r>
            <w:proofErr w:type="spellEnd"/>
            <w:r w:rsidRPr="00715609">
              <w:rPr>
                <w:sz w:val="26"/>
                <w:szCs w:val="26"/>
              </w:rPr>
              <w:t>,</w:t>
            </w:r>
          </w:p>
          <w:p w:rsidR="00715609" w:rsidRP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>Сонино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715609" w:rsidRDefault="00715609" w:rsidP="00211971">
            <w:pPr>
              <w:rPr>
                <w:sz w:val="26"/>
                <w:szCs w:val="26"/>
              </w:rPr>
            </w:pPr>
            <w:proofErr w:type="gramStart"/>
            <w:r w:rsidRPr="00715609">
              <w:rPr>
                <w:sz w:val="26"/>
                <w:szCs w:val="26"/>
              </w:rPr>
              <w:t>П-р</w:t>
            </w:r>
            <w:proofErr w:type="gramEnd"/>
            <w:r w:rsidRPr="00715609">
              <w:rPr>
                <w:sz w:val="26"/>
                <w:szCs w:val="26"/>
              </w:rPr>
              <w:t xml:space="preserve"> Корабелов, </w:t>
            </w:r>
          </w:p>
          <w:p w:rsidR="00715609" w:rsidRDefault="00715609" w:rsidP="00211971">
            <w:pPr>
              <w:widowControl/>
              <w:rPr>
                <w:sz w:val="26"/>
                <w:szCs w:val="26"/>
              </w:rPr>
            </w:pPr>
            <w:proofErr w:type="spellStart"/>
            <w:proofErr w:type="gramStart"/>
            <w:r w:rsidRPr="00715609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Pr="00715609">
              <w:rPr>
                <w:sz w:val="26"/>
                <w:szCs w:val="26"/>
              </w:rPr>
              <w:t xml:space="preserve"> Трудовая, автодорога  Р125,</w:t>
            </w:r>
          </w:p>
          <w:p w:rsidR="00715609" w:rsidRPr="00715609" w:rsidRDefault="00715609" w:rsidP="00211971">
            <w:pPr>
              <w:widowControl/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местная дорога  д.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>Ольховка-д.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>Горицы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44533A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26,3</w:t>
            </w:r>
            <w:r w:rsidRPr="0044533A">
              <w:rPr>
                <w:rFonts w:eastAsiaTheme="minorHAnsi"/>
                <w:sz w:val="26"/>
                <w:szCs w:val="26"/>
                <w:lang w:eastAsia="en-US"/>
              </w:rPr>
              <w:t xml:space="preserve"> км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B" w:rsidRPr="00640233" w:rsidRDefault="00715609" w:rsidP="00640233">
            <w:pPr>
              <w:rPr>
                <w:rFonts w:eastAsiaTheme="minorHAnsi"/>
                <w:sz w:val="26"/>
                <w:szCs w:val="26"/>
              </w:rPr>
            </w:pPr>
            <w:r w:rsidRPr="00640233">
              <w:rPr>
                <w:rFonts w:eastAsiaTheme="minorHAnsi"/>
                <w:sz w:val="26"/>
                <w:szCs w:val="26"/>
              </w:rPr>
              <w:t xml:space="preserve">До </w:t>
            </w:r>
            <w:r w:rsidR="00353D5B" w:rsidRPr="00640233">
              <w:rPr>
                <w:rFonts w:eastAsiaTheme="minorHAnsi"/>
                <w:sz w:val="26"/>
                <w:szCs w:val="26"/>
              </w:rPr>
              <w:t>31.12.2023</w:t>
            </w:r>
          </w:p>
          <w:p w:rsidR="00353D5B" w:rsidRPr="00640233" w:rsidRDefault="00353D5B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715609" w:rsidRPr="00640233" w:rsidRDefault="00715609" w:rsidP="00640233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715609" w:rsidRPr="0044533A" w:rsidTr="00DB4E1B">
        <w:trPr>
          <w:trHeight w:val="286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44533A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44533A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715609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15609">
              <w:rPr>
                <w:sz w:val="26"/>
                <w:szCs w:val="26"/>
              </w:rPr>
              <w:t>«</w:t>
            </w:r>
            <w:proofErr w:type="gramStart"/>
            <w:r w:rsidRPr="00715609">
              <w:rPr>
                <w:sz w:val="26"/>
                <w:szCs w:val="26"/>
              </w:rPr>
              <w:t>Навашино-Дедово</w:t>
            </w:r>
            <w:proofErr w:type="gramEnd"/>
            <w:r w:rsidRPr="00715609">
              <w:rPr>
                <w:sz w:val="26"/>
                <w:szCs w:val="26"/>
              </w:rPr>
              <w:t>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715609" w:rsidRDefault="00715609" w:rsidP="00211971">
            <w:pPr>
              <w:rPr>
                <w:sz w:val="26"/>
                <w:szCs w:val="26"/>
              </w:rPr>
            </w:pPr>
            <w:proofErr w:type="spellStart"/>
            <w:r w:rsidRPr="00715609">
              <w:rPr>
                <w:sz w:val="26"/>
                <w:szCs w:val="26"/>
              </w:rPr>
              <w:t>Горгаз</w:t>
            </w:r>
            <w:proofErr w:type="spellEnd"/>
            <w:r w:rsidRPr="00715609">
              <w:rPr>
                <w:sz w:val="26"/>
                <w:szCs w:val="26"/>
              </w:rPr>
              <w:t>,</w:t>
            </w:r>
          </w:p>
          <w:p w:rsid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>Ольховка,</w:t>
            </w:r>
          </w:p>
          <w:p w:rsidR="00715609" w:rsidRPr="00715609" w:rsidRDefault="00715609" w:rsidP="00211971">
            <w:pPr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 xml:space="preserve">Покров, </w:t>
            </w:r>
          </w:p>
          <w:p w:rsidR="00715609" w:rsidRDefault="00715609" w:rsidP="00211971">
            <w:pPr>
              <w:widowControl/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 xml:space="preserve">Анциферово, (поворот), </w:t>
            </w:r>
          </w:p>
          <w:p w:rsidR="00715609" w:rsidRDefault="00715609" w:rsidP="00211971">
            <w:pPr>
              <w:widowControl/>
              <w:rPr>
                <w:sz w:val="26"/>
                <w:szCs w:val="26"/>
              </w:rPr>
            </w:pPr>
            <w:r w:rsidRPr="0071560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5609">
              <w:rPr>
                <w:sz w:val="26"/>
                <w:szCs w:val="26"/>
              </w:rPr>
              <w:t>Поздняково</w:t>
            </w:r>
            <w:proofErr w:type="spellEnd"/>
            <w:r w:rsidRPr="00715609">
              <w:rPr>
                <w:sz w:val="26"/>
                <w:szCs w:val="26"/>
              </w:rPr>
              <w:t>,</w:t>
            </w:r>
          </w:p>
          <w:p w:rsidR="00715609" w:rsidRPr="00715609" w:rsidRDefault="00715609" w:rsidP="00211971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715609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5609">
              <w:rPr>
                <w:sz w:val="26"/>
                <w:szCs w:val="26"/>
              </w:rPr>
              <w:t>Коробково</w:t>
            </w:r>
            <w:proofErr w:type="spellEnd"/>
            <w:r w:rsidRPr="0071560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715609" w:rsidRDefault="00715609" w:rsidP="00211971">
            <w:pPr>
              <w:rPr>
                <w:sz w:val="26"/>
                <w:szCs w:val="26"/>
              </w:rPr>
            </w:pPr>
            <w:proofErr w:type="gramStart"/>
            <w:r w:rsidRPr="00715609">
              <w:rPr>
                <w:sz w:val="26"/>
                <w:szCs w:val="26"/>
              </w:rPr>
              <w:t>П-р</w:t>
            </w:r>
            <w:proofErr w:type="gramEnd"/>
            <w:r w:rsidRPr="00715609">
              <w:rPr>
                <w:sz w:val="26"/>
                <w:szCs w:val="26"/>
              </w:rPr>
              <w:t xml:space="preserve"> Корабелов, </w:t>
            </w:r>
          </w:p>
          <w:p w:rsidR="00715609" w:rsidRPr="0044533A" w:rsidRDefault="00715609" w:rsidP="00211971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15609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Pr="00715609">
              <w:rPr>
                <w:sz w:val="26"/>
                <w:szCs w:val="26"/>
              </w:rPr>
              <w:t xml:space="preserve"> Трудовая, автодорога  Р125,местная дорога 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5609">
              <w:rPr>
                <w:sz w:val="26"/>
                <w:szCs w:val="26"/>
              </w:rPr>
              <w:t>Коробково</w:t>
            </w:r>
            <w:proofErr w:type="spellEnd"/>
            <w:r w:rsidRPr="00715609">
              <w:rPr>
                <w:sz w:val="26"/>
                <w:szCs w:val="26"/>
              </w:rPr>
              <w:t>-д.</w:t>
            </w:r>
            <w:r>
              <w:rPr>
                <w:sz w:val="26"/>
                <w:szCs w:val="26"/>
              </w:rPr>
              <w:t xml:space="preserve"> </w:t>
            </w:r>
            <w:r w:rsidRPr="00715609">
              <w:rPr>
                <w:sz w:val="26"/>
                <w:szCs w:val="26"/>
              </w:rPr>
              <w:t>Дедово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44533A" w:rsidRDefault="00715609" w:rsidP="00211971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</w:t>
            </w:r>
            <w:r w:rsidRPr="0044533A">
              <w:rPr>
                <w:rFonts w:eastAsiaTheme="minorHAnsi"/>
                <w:sz w:val="26"/>
                <w:szCs w:val="26"/>
                <w:lang w:eastAsia="en-US"/>
              </w:rPr>
              <w:t xml:space="preserve"> км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9" w:rsidRPr="00640233" w:rsidRDefault="00826475" w:rsidP="00640233">
            <w:pPr>
              <w:rPr>
                <w:rFonts w:eastAsiaTheme="minorHAnsi"/>
                <w:sz w:val="26"/>
                <w:szCs w:val="26"/>
              </w:rPr>
            </w:pPr>
            <w:r w:rsidRPr="00640233">
              <w:rPr>
                <w:rFonts w:eastAsiaTheme="minorHAnsi"/>
                <w:sz w:val="26"/>
                <w:szCs w:val="26"/>
              </w:rPr>
              <w:t>Д</w:t>
            </w:r>
            <w:r w:rsidR="00715609" w:rsidRPr="00640233">
              <w:rPr>
                <w:rFonts w:eastAsiaTheme="minorHAnsi"/>
                <w:sz w:val="26"/>
                <w:szCs w:val="26"/>
              </w:rPr>
              <w:t xml:space="preserve">о </w:t>
            </w:r>
          </w:p>
          <w:p w:rsidR="00353D5B" w:rsidRPr="00640233" w:rsidRDefault="00353D5B" w:rsidP="00640233">
            <w:pPr>
              <w:rPr>
                <w:rFonts w:eastAsiaTheme="minorHAnsi"/>
                <w:sz w:val="26"/>
                <w:szCs w:val="26"/>
              </w:rPr>
            </w:pPr>
            <w:r w:rsidRPr="00640233">
              <w:rPr>
                <w:rFonts w:eastAsiaTheme="minorHAnsi"/>
                <w:sz w:val="26"/>
                <w:szCs w:val="26"/>
              </w:rPr>
              <w:t>31.12.2023</w:t>
            </w:r>
          </w:p>
          <w:p w:rsidR="00353D5B" w:rsidRPr="00640233" w:rsidRDefault="00353D5B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715609" w:rsidRPr="00640233" w:rsidRDefault="00715609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715609" w:rsidRPr="00640233" w:rsidRDefault="00715609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715609" w:rsidRPr="00640233" w:rsidRDefault="00715609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715609" w:rsidRPr="00640233" w:rsidRDefault="00715609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715609" w:rsidRPr="00640233" w:rsidRDefault="00715609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715609" w:rsidRPr="00640233" w:rsidRDefault="00715609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715609" w:rsidRPr="00640233" w:rsidRDefault="00715609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715609" w:rsidRPr="00640233" w:rsidRDefault="00715609" w:rsidP="00640233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715609" w:rsidTr="00DB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/>
        </w:trPr>
        <w:tc>
          <w:tcPr>
            <w:tcW w:w="512" w:type="dxa"/>
          </w:tcPr>
          <w:p w:rsidR="00715609" w:rsidRDefault="00211971" w:rsidP="00211971">
            <w:pPr>
              <w:widowControl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85" w:type="dxa"/>
            <w:shd w:val="clear" w:color="auto" w:fill="auto"/>
          </w:tcPr>
          <w:p w:rsidR="00715609" w:rsidRDefault="00211971" w:rsidP="00211971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852" w:type="dxa"/>
            <w:shd w:val="clear" w:color="auto" w:fill="auto"/>
          </w:tcPr>
          <w:p w:rsidR="00715609" w:rsidRPr="00211971" w:rsidRDefault="00DB4E1B" w:rsidP="00DB4E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«Навашино-</w:t>
            </w:r>
            <w:proofErr w:type="spellStart"/>
            <w:r>
              <w:rPr>
                <w:sz w:val="26"/>
                <w:szCs w:val="26"/>
              </w:rPr>
              <w:t>Малыше</w:t>
            </w:r>
            <w:r w:rsidR="00211971" w:rsidRPr="00211971">
              <w:rPr>
                <w:sz w:val="26"/>
                <w:szCs w:val="26"/>
              </w:rPr>
              <w:t>во</w:t>
            </w:r>
            <w:proofErr w:type="spellEnd"/>
            <w:r w:rsidR="00211971" w:rsidRPr="00211971">
              <w:rPr>
                <w:sz w:val="26"/>
                <w:szCs w:val="26"/>
              </w:rPr>
              <w:t>»</w:t>
            </w:r>
          </w:p>
        </w:tc>
        <w:tc>
          <w:tcPr>
            <w:tcW w:w="4152" w:type="dxa"/>
            <w:shd w:val="clear" w:color="auto" w:fill="auto"/>
          </w:tcPr>
          <w:p w:rsidR="00211971" w:rsidRDefault="00211971" w:rsidP="00211971">
            <w:pPr>
              <w:ind w:right="-108"/>
              <w:rPr>
                <w:sz w:val="26"/>
                <w:szCs w:val="26"/>
              </w:rPr>
            </w:pPr>
            <w:proofErr w:type="spellStart"/>
            <w:r w:rsidRPr="00211971">
              <w:rPr>
                <w:sz w:val="26"/>
                <w:szCs w:val="26"/>
              </w:rPr>
              <w:t>Горгаз</w:t>
            </w:r>
            <w:proofErr w:type="spellEnd"/>
            <w:r w:rsidRPr="0021197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211971" w:rsidRPr="00211971" w:rsidRDefault="00211971" w:rsidP="00211971">
            <w:pPr>
              <w:ind w:right="-108"/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211971">
              <w:rPr>
                <w:sz w:val="26"/>
                <w:szCs w:val="26"/>
              </w:rPr>
              <w:t>Ольховка,</w:t>
            </w:r>
          </w:p>
          <w:p w:rsidR="00211971" w:rsidRDefault="00211971" w:rsidP="00211971">
            <w:pPr>
              <w:ind w:right="-108"/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211971">
              <w:rPr>
                <w:sz w:val="26"/>
                <w:szCs w:val="26"/>
              </w:rPr>
              <w:t>Покров,</w:t>
            </w:r>
          </w:p>
          <w:p w:rsidR="00211971" w:rsidRDefault="00211971" w:rsidP="00211971">
            <w:pPr>
              <w:ind w:right="-108"/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 </w:t>
            </w:r>
            <w:r w:rsidRPr="00211971">
              <w:rPr>
                <w:sz w:val="26"/>
                <w:szCs w:val="26"/>
              </w:rPr>
              <w:t xml:space="preserve">Анциферово, </w:t>
            </w:r>
          </w:p>
          <w:p w:rsidR="00211971" w:rsidRPr="00211971" w:rsidRDefault="00211971" w:rsidP="00211971">
            <w:pPr>
              <w:ind w:right="-108"/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11971">
              <w:rPr>
                <w:sz w:val="26"/>
                <w:szCs w:val="26"/>
              </w:rPr>
              <w:t>Кутарино</w:t>
            </w:r>
            <w:proofErr w:type="spellEnd"/>
            <w:r w:rsidRPr="00211971">
              <w:rPr>
                <w:sz w:val="26"/>
                <w:szCs w:val="26"/>
              </w:rPr>
              <w:t>,</w:t>
            </w:r>
          </w:p>
          <w:p w:rsidR="00715609" w:rsidRPr="00211971" w:rsidRDefault="00211971" w:rsidP="00211971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11971">
              <w:rPr>
                <w:sz w:val="26"/>
                <w:szCs w:val="26"/>
              </w:rPr>
              <w:t>Петряево</w:t>
            </w:r>
            <w:proofErr w:type="spellEnd"/>
            <w:r w:rsidRPr="00211971">
              <w:rPr>
                <w:sz w:val="26"/>
                <w:szCs w:val="26"/>
              </w:rPr>
              <w:t>,</w:t>
            </w:r>
          </w:p>
        </w:tc>
        <w:tc>
          <w:tcPr>
            <w:tcW w:w="2260" w:type="dxa"/>
            <w:shd w:val="clear" w:color="auto" w:fill="auto"/>
          </w:tcPr>
          <w:p w:rsidR="00211971" w:rsidRPr="00211971" w:rsidRDefault="00211971" w:rsidP="00211971">
            <w:pPr>
              <w:rPr>
                <w:sz w:val="26"/>
                <w:szCs w:val="26"/>
              </w:rPr>
            </w:pPr>
            <w:proofErr w:type="gramStart"/>
            <w:r w:rsidRPr="00211971">
              <w:rPr>
                <w:sz w:val="26"/>
                <w:szCs w:val="26"/>
              </w:rPr>
              <w:t>П-р</w:t>
            </w:r>
            <w:proofErr w:type="gramEnd"/>
            <w:r w:rsidRPr="00211971">
              <w:rPr>
                <w:sz w:val="26"/>
                <w:szCs w:val="26"/>
              </w:rPr>
              <w:t xml:space="preserve"> Корабелов, </w:t>
            </w:r>
          </w:p>
          <w:p w:rsidR="00211971" w:rsidRPr="00211971" w:rsidRDefault="00211971" w:rsidP="002119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Pr="00211971">
              <w:rPr>
                <w:sz w:val="26"/>
                <w:szCs w:val="26"/>
              </w:rPr>
              <w:t>Трудовая, автодорога  Р125,</w:t>
            </w:r>
          </w:p>
          <w:p w:rsidR="00211971" w:rsidRPr="00211971" w:rsidRDefault="00211971" w:rsidP="00211971">
            <w:pPr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местная дорога, 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11971">
              <w:rPr>
                <w:sz w:val="26"/>
                <w:szCs w:val="26"/>
              </w:rPr>
              <w:t>Анцифрово</w:t>
            </w:r>
            <w:proofErr w:type="spellEnd"/>
            <w:r w:rsidRPr="00211971">
              <w:rPr>
                <w:sz w:val="26"/>
                <w:szCs w:val="26"/>
              </w:rPr>
              <w:t>,</w:t>
            </w:r>
          </w:p>
          <w:p w:rsidR="00715609" w:rsidRPr="00211971" w:rsidRDefault="00211971" w:rsidP="00211971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11971">
              <w:rPr>
                <w:sz w:val="26"/>
                <w:szCs w:val="26"/>
              </w:rPr>
              <w:t>Малышево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715609" w:rsidRDefault="00211971" w:rsidP="0021197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  <w:r w:rsidR="00DB4E1B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1477" w:type="dxa"/>
            <w:shd w:val="clear" w:color="auto" w:fill="auto"/>
          </w:tcPr>
          <w:p w:rsidR="00353D5B" w:rsidRPr="00640233" w:rsidRDefault="00826475" w:rsidP="00640233">
            <w:pPr>
              <w:rPr>
                <w:rFonts w:eastAsiaTheme="minorHAnsi"/>
                <w:sz w:val="26"/>
                <w:szCs w:val="26"/>
              </w:rPr>
            </w:pPr>
            <w:r w:rsidRPr="00640233">
              <w:rPr>
                <w:sz w:val="26"/>
                <w:szCs w:val="26"/>
              </w:rPr>
              <w:t>До</w:t>
            </w:r>
            <w:r w:rsidR="00353D5B" w:rsidRPr="00640233">
              <w:rPr>
                <w:sz w:val="26"/>
                <w:szCs w:val="26"/>
              </w:rPr>
              <w:t xml:space="preserve"> </w:t>
            </w:r>
            <w:r w:rsidR="00353D5B" w:rsidRPr="00640233">
              <w:rPr>
                <w:rFonts w:eastAsiaTheme="minorHAnsi"/>
                <w:sz w:val="26"/>
                <w:szCs w:val="26"/>
              </w:rPr>
              <w:t>31.12.2023</w:t>
            </w:r>
          </w:p>
          <w:p w:rsidR="00353D5B" w:rsidRPr="00640233" w:rsidRDefault="00353D5B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715609" w:rsidRPr="00640233" w:rsidRDefault="00715609" w:rsidP="00640233">
            <w:pPr>
              <w:rPr>
                <w:sz w:val="26"/>
                <w:szCs w:val="26"/>
              </w:rPr>
            </w:pPr>
          </w:p>
        </w:tc>
      </w:tr>
      <w:tr w:rsidR="00211971" w:rsidTr="00DB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/>
        </w:trPr>
        <w:tc>
          <w:tcPr>
            <w:tcW w:w="512" w:type="dxa"/>
          </w:tcPr>
          <w:p w:rsidR="00211971" w:rsidRDefault="00211971" w:rsidP="00211971">
            <w:pPr>
              <w:widowControl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85" w:type="dxa"/>
          </w:tcPr>
          <w:p w:rsidR="00211971" w:rsidRDefault="00211971" w:rsidP="00211971">
            <w:pPr>
              <w:widowControl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2852" w:type="dxa"/>
          </w:tcPr>
          <w:p w:rsidR="00211971" w:rsidRPr="00211971" w:rsidRDefault="00DB4E1B" w:rsidP="00DB4E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Родяко</w:t>
            </w:r>
            <w:r w:rsidR="00211971" w:rsidRPr="00211971">
              <w:rPr>
                <w:sz w:val="26"/>
                <w:szCs w:val="26"/>
              </w:rPr>
              <w:t>во</w:t>
            </w:r>
            <w:proofErr w:type="spellEnd"/>
            <w:r w:rsidR="00211971" w:rsidRPr="00211971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Сала</w:t>
            </w:r>
            <w:r w:rsidR="00211971" w:rsidRPr="00211971">
              <w:rPr>
                <w:sz w:val="26"/>
                <w:szCs w:val="26"/>
              </w:rPr>
              <w:t>вирь</w:t>
            </w:r>
            <w:proofErr w:type="spellEnd"/>
            <w:r w:rsidR="00211971" w:rsidRPr="00211971">
              <w:rPr>
                <w:sz w:val="26"/>
                <w:szCs w:val="26"/>
              </w:rPr>
              <w:t>»</w:t>
            </w:r>
          </w:p>
        </w:tc>
        <w:tc>
          <w:tcPr>
            <w:tcW w:w="4152" w:type="dxa"/>
          </w:tcPr>
          <w:p w:rsidR="00211971" w:rsidRDefault="00211971" w:rsidP="00211971">
            <w:pPr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211971">
              <w:rPr>
                <w:sz w:val="26"/>
                <w:szCs w:val="26"/>
              </w:rPr>
              <w:t xml:space="preserve">Левино, </w:t>
            </w:r>
          </w:p>
          <w:p w:rsidR="00211971" w:rsidRDefault="00211971" w:rsidP="00211971">
            <w:pPr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11971">
              <w:rPr>
                <w:sz w:val="26"/>
                <w:szCs w:val="26"/>
              </w:rPr>
              <w:t>Валтово</w:t>
            </w:r>
            <w:proofErr w:type="spellEnd"/>
            <w:r w:rsidRPr="00211971">
              <w:rPr>
                <w:sz w:val="26"/>
                <w:szCs w:val="26"/>
              </w:rPr>
              <w:t>,</w:t>
            </w:r>
          </w:p>
          <w:p w:rsidR="00211971" w:rsidRPr="00211971" w:rsidRDefault="00211971" w:rsidP="00211971">
            <w:pPr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211971">
              <w:rPr>
                <w:sz w:val="26"/>
                <w:szCs w:val="26"/>
              </w:rPr>
              <w:t>Рогово,</w:t>
            </w:r>
          </w:p>
          <w:p w:rsidR="00211971" w:rsidRDefault="00211971" w:rsidP="00211971">
            <w:pPr>
              <w:widowControl/>
              <w:outlineLvl w:val="0"/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211971">
              <w:rPr>
                <w:sz w:val="26"/>
                <w:szCs w:val="26"/>
              </w:rPr>
              <w:t xml:space="preserve">Пустынь, </w:t>
            </w:r>
          </w:p>
          <w:p w:rsidR="00211971" w:rsidRDefault="00211971" w:rsidP="00211971">
            <w:pPr>
              <w:widowControl/>
              <w:outlineLvl w:val="0"/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211971">
              <w:rPr>
                <w:sz w:val="26"/>
                <w:szCs w:val="26"/>
              </w:rPr>
              <w:t xml:space="preserve">Кирсанова, </w:t>
            </w:r>
          </w:p>
          <w:p w:rsidR="00211971" w:rsidRPr="00211971" w:rsidRDefault="00211971" w:rsidP="00211971">
            <w:pPr>
              <w:widowControl/>
              <w:outlineLvl w:val="0"/>
              <w:rPr>
                <w:sz w:val="26"/>
                <w:szCs w:val="26"/>
              </w:rPr>
            </w:pPr>
            <w:r w:rsidRPr="0021197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11971">
              <w:rPr>
                <w:sz w:val="26"/>
                <w:szCs w:val="26"/>
              </w:rPr>
              <w:t>Румасово</w:t>
            </w:r>
            <w:proofErr w:type="spellEnd"/>
          </w:p>
        </w:tc>
        <w:tc>
          <w:tcPr>
            <w:tcW w:w="2260" w:type="dxa"/>
          </w:tcPr>
          <w:p w:rsidR="00211971" w:rsidRPr="00211971" w:rsidRDefault="00211971" w:rsidP="00211971">
            <w:pPr>
              <w:rPr>
                <w:sz w:val="26"/>
                <w:szCs w:val="26"/>
              </w:rPr>
            </w:pPr>
            <w:proofErr w:type="spellStart"/>
            <w:r w:rsidRPr="00211971">
              <w:rPr>
                <w:bCs/>
                <w:sz w:val="26"/>
                <w:szCs w:val="26"/>
              </w:rPr>
              <w:t>Родяково</w:t>
            </w:r>
            <w:proofErr w:type="spellEnd"/>
            <w:r w:rsidRPr="00211971">
              <w:rPr>
                <w:sz w:val="26"/>
                <w:szCs w:val="26"/>
              </w:rPr>
              <w:t xml:space="preserve">-ул. Зеленая, </w:t>
            </w:r>
          </w:p>
          <w:p w:rsidR="00211971" w:rsidRPr="00211971" w:rsidRDefault="00211971" w:rsidP="00211971">
            <w:pPr>
              <w:rPr>
                <w:sz w:val="26"/>
                <w:szCs w:val="26"/>
              </w:rPr>
            </w:pPr>
            <w:proofErr w:type="spellStart"/>
            <w:r w:rsidRPr="00211971">
              <w:rPr>
                <w:bCs/>
                <w:sz w:val="26"/>
                <w:szCs w:val="26"/>
              </w:rPr>
              <w:t>Валтово</w:t>
            </w:r>
            <w:proofErr w:type="spellEnd"/>
            <w:r w:rsidRPr="00211971">
              <w:rPr>
                <w:sz w:val="26"/>
                <w:szCs w:val="26"/>
              </w:rPr>
              <w:t xml:space="preserve"> </w:t>
            </w:r>
            <w:proofErr w:type="gramStart"/>
            <w:r w:rsidRPr="00211971">
              <w:rPr>
                <w:sz w:val="26"/>
                <w:szCs w:val="26"/>
              </w:rPr>
              <w:t>–у</w:t>
            </w:r>
            <w:proofErr w:type="gramEnd"/>
            <w:r w:rsidRPr="00211971">
              <w:rPr>
                <w:sz w:val="26"/>
                <w:szCs w:val="26"/>
              </w:rPr>
              <w:t>л. Горького,</w:t>
            </w:r>
          </w:p>
          <w:p w:rsidR="00211971" w:rsidRPr="00211971" w:rsidRDefault="00211971" w:rsidP="00211971">
            <w:pPr>
              <w:rPr>
                <w:sz w:val="26"/>
                <w:szCs w:val="26"/>
              </w:rPr>
            </w:pPr>
            <w:r w:rsidRPr="00211971">
              <w:rPr>
                <w:bCs/>
                <w:sz w:val="26"/>
                <w:szCs w:val="26"/>
              </w:rPr>
              <w:t>Рогово</w:t>
            </w:r>
            <w:r w:rsidRPr="00211971">
              <w:rPr>
                <w:sz w:val="26"/>
                <w:szCs w:val="26"/>
              </w:rPr>
              <w:t xml:space="preserve"> </w:t>
            </w:r>
            <w:proofErr w:type="gramStart"/>
            <w:r w:rsidRPr="00211971">
              <w:rPr>
                <w:sz w:val="26"/>
                <w:szCs w:val="26"/>
              </w:rPr>
              <w:t>–у</w:t>
            </w:r>
            <w:proofErr w:type="gramEnd"/>
            <w:r w:rsidRPr="00211971">
              <w:rPr>
                <w:sz w:val="26"/>
                <w:szCs w:val="26"/>
              </w:rPr>
              <w:t xml:space="preserve">л. Школьная, </w:t>
            </w:r>
          </w:p>
          <w:p w:rsidR="00211971" w:rsidRPr="00211971" w:rsidRDefault="00211971" w:rsidP="00211971">
            <w:pPr>
              <w:rPr>
                <w:sz w:val="26"/>
                <w:szCs w:val="26"/>
              </w:rPr>
            </w:pPr>
            <w:proofErr w:type="spellStart"/>
            <w:r w:rsidRPr="00211971">
              <w:rPr>
                <w:bCs/>
                <w:sz w:val="26"/>
                <w:szCs w:val="26"/>
              </w:rPr>
              <w:t>Салавирь</w:t>
            </w:r>
            <w:proofErr w:type="spellEnd"/>
            <w:r w:rsidRPr="00211971">
              <w:rPr>
                <w:sz w:val="26"/>
                <w:szCs w:val="26"/>
              </w:rPr>
              <w:t xml:space="preserve"> </w:t>
            </w:r>
            <w:proofErr w:type="gramStart"/>
            <w:r w:rsidRPr="00211971">
              <w:rPr>
                <w:sz w:val="26"/>
                <w:szCs w:val="26"/>
              </w:rPr>
              <w:t>–у</w:t>
            </w:r>
            <w:proofErr w:type="gramEnd"/>
            <w:r w:rsidRPr="00211971">
              <w:rPr>
                <w:sz w:val="26"/>
                <w:szCs w:val="26"/>
              </w:rPr>
              <w:t>л. Советская</w:t>
            </w:r>
          </w:p>
        </w:tc>
        <w:tc>
          <w:tcPr>
            <w:tcW w:w="1856" w:type="dxa"/>
          </w:tcPr>
          <w:p w:rsidR="00211971" w:rsidRDefault="00211971" w:rsidP="00211971">
            <w:pPr>
              <w:widowControl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DB4E1B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1477" w:type="dxa"/>
          </w:tcPr>
          <w:p w:rsidR="00353D5B" w:rsidRPr="00640233" w:rsidRDefault="00826475" w:rsidP="00640233">
            <w:pPr>
              <w:rPr>
                <w:rFonts w:eastAsiaTheme="minorHAnsi"/>
                <w:sz w:val="26"/>
                <w:szCs w:val="26"/>
              </w:rPr>
            </w:pPr>
            <w:r w:rsidRPr="00640233">
              <w:rPr>
                <w:sz w:val="26"/>
                <w:szCs w:val="26"/>
              </w:rPr>
              <w:t>До</w:t>
            </w:r>
            <w:r w:rsidR="00353D5B" w:rsidRPr="00640233">
              <w:rPr>
                <w:sz w:val="26"/>
                <w:szCs w:val="26"/>
              </w:rPr>
              <w:t xml:space="preserve"> </w:t>
            </w:r>
            <w:r w:rsidR="00353D5B" w:rsidRPr="00640233">
              <w:rPr>
                <w:rFonts w:eastAsiaTheme="minorHAnsi"/>
                <w:sz w:val="26"/>
                <w:szCs w:val="26"/>
              </w:rPr>
              <w:t>31.12.2023</w:t>
            </w:r>
          </w:p>
          <w:p w:rsidR="00353D5B" w:rsidRPr="00640233" w:rsidRDefault="00353D5B" w:rsidP="00640233">
            <w:pPr>
              <w:rPr>
                <w:rFonts w:eastAsiaTheme="minorHAnsi"/>
                <w:sz w:val="26"/>
                <w:szCs w:val="26"/>
              </w:rPr>
            </w:pPr>
          </w:p>
          <w:p w:rsidR="00211971" w:rsidRPr="00640233" w:rsidRDefault="00211971" w:rsidP="00640233">
            <w:pPr>
              <w:rPr>
                <w:sz w:val="26"/>
                <w:szCs w:val="26"/>
              </w:rPr>
            </w:pPr>
          </w:p>
        </w:tc>
      </w:tr>
    </w:tbl>
    <w:p w:rsidR="00294551" w:rsidRPr="0044533A" w:rsidRDefault="00E04ABD" w:rsidP="00D467F3">
      <w:pPr>
        <w:widowControl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3390183</wp:posOffset>
                </wp:positionH>
                <wp:positionV relativeFrom="paragraph">
                  <wp:posOffset>832435</wp:posOffset>
                </wp:positionV>
                <wp:extent cx="1720159" cy="0"/>
                <wp:effectExtent l="0" t="0" r="139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1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5pt,65.55pt" to="402.4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" strokecolor="black [3040]" strokeweight=".5pt"/>
            </w:pict>
          </mc:Fallback>
        </mc:AlternateContent>
      </w:r>
    </w:p>
    <w:sectPr w:rsidR="00294551" w:rsidRPr="0044533A" w:rsidSect="009F0F84">
      <w:headerReference w:type="even" r:id="rId15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0D" w:rsidRDefault="009D340D">
      <w:r>
        <w:separator/>
      </w:r>
    </w:p>
  </w:endnote>
  <w:endnote w:type="continuationSeparator" w:id="0">
    <w:p w:rsidR="009D340D" w:rsidRDefault="009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0D" w:rsidRDefault="009D340D">
      <w:r>
        <w:separator/>
      </w:r>
    </w:p>
  </w:footnote>
  <w:footnote w:type="continuationSeparator" w:id="0">
    <w:p w:rsidR="009D340D" w:rsidRDefault="009D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BD" w:rsidRDefault="00E04ABD" w:rsidP="002A4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ABD" w:rsidRDefault="00E04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6F2"/>
    <w:multiLevelType w:val="hybridMultilevel"/>
    <w:tmpl w:val="907A4328"/>
    <w:lvl w:ilvl="0" w:tplc="70748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B"/>
    <w:rsid w:val="000D74CE"/>
    <w:rsid w:val="00211971"/>
    <w:rsid w:val="002833AB"/>
    <w:rsid w:val="00294551"/>
    <w:rsid w:val="002A44D0"/>
    <w:rsid w:val="00353D5B"/>
    <w:rsid w:val="00387906"/>
    <w:rsid w:val="004220B4"/>
    <w:rsid w:val="00423078"/>
    <w:rsid w:val="0044533A"/>
    <w:rsid w:val="004603BD"/>
    <w:rsid w:val="00465B69"/>
    <w:rsid w:val="004F4DC0"/>
    <w:rsid w:val="005325E3"/>
    <w:rsid w:val="005A2E30"/>
    <w:rsid w:val="0062623E"/>
    <w:rsid w:val="00640233"/>
    <w:rsid w:val="00686927"/>
    <w:rsid w:val="00715609"/>
    <w:rsid w:val="00826475"/>
    <w:rsid w:val="00867399"/>
    <w:rsid w:val="009221EF"/>
    <w:rsid w:val="009732FB"/>
    <w:rsid w:val="009D340D"/>
    <w:rsid w:val="009F0F84"/>
    <w:rsid w:val="00A40E28"/>
    <w:rsid w:val="00A53637"/>
    <w:rsid w:val="00A620DF"/>
    <w:rsid w:val="00A76F1C"/>
    <w:rsid w:val="00B3005E"/>
    <w:rsid w:val="00B35B28"/>
    <w:rsid w:val="00D467F3"/>
    <w:rsid w:val="00DB4E1B"/>
    <w:rsid w:val="00E04ABD"/>
    <w:rsid w:val="00F6405A"/>
    <w:rsid w:val="00F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4D0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4D0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2">
    <w:name w:val="Body Text Indent 2"/>
    <w:basedOn w:val="a"/>
    <w:link w:val="20"/>
    <w:rsid w:val="002A44D0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4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A44D0"/>
    <w:pPr>
      <w:widowControl/>
      <w:tabs>
        <w:tab w:val="center" w:pos="4153"/>
        <w:tab w:val="right" w:pos="8306"/>
      </w:tabs>
      <w:overflowPunct w:val="0"/>
      <w:spacing w:after="120"/>
      <w:textAlignment w:val="baseline"/>
    </w:pPr>
    <w:rPr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44D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2A44D0"/>
  </w:style>
  <w:style w:type="paragraph" w:styleId="a6">
    <w:name w:val="Balloon Text"/>
    <w:basedOn w:val="a"/>
    <w:link w:val="a7"/>
    <w:uiPriority w:val="99"/>
    <w:semiHidden/>
    <w:unhideWhenUsed/>
    <w:rsid w:val="002A4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4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4D0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4D0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2">
    <w:name w:val="Body Text Indent 2"/>
    <w:basedOn w:val="a"/>
    <w:link w:val="20"/>
    <w:rsid w:val="002A44D0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4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A44D0"/>
    <w:pPr>
      <w:widowControl/>
      <w:tabs>
        <w:tab w:val="center" w:pos="4153"/>
        <w:tab w:val="right" w:pos="8306"/>
      </w:tabs>
      <w:overflowPunct w:val="0"/>
      <w:spacing w:after="120"/>
      <w:textAlignment w:val="baseline"/>
    </w:pPr>
    <w:rPr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44D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2A44D0"/>
  </w:style>
  <w:style w:type="paragraph" w:styleId="a6">
    <w:name w:val="Balloon Text"/>
    <w:basedOn w:val="a"/>
    <w:link w:val="a7"/>
    <w:uiPriority w:val="99"/>
    <w:semiHidden/>
    <w:unhideWhenUsed/>
    <w:rsid w:val="002A4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4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4F6C7123584D320D0954AC29A6AA987249DEEF052B2865F0B9BF55F036F21BF32E3C911A11F842FD967CDEE1x9D9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7842E50C23C873217A3B58094E531EE73B939976AC90D4FF2034369E75F12E0F50F22DC84D4DA9DE18A723C3A61E71C14B798499BECDCC04DB40CD020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7842E50C23C873217A3B58094E531EE73B939976AD91D2FC2734369E75F12E0F50F22DDA4D15A5DE1AB922CAB3482087010F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7842E50C23C873217A25551F220C1BE338C49374AD9C83A6733261C125F77B4F10F4788B0940A9DB13F37387F847208700748D85A2CDC7010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64F6C7123584D320D094AA13FCAF59D764A89E5072B2534AAEDB902AF66F44EA16E62C84B57B34FF48A60DEEA86F8B1F9x2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7EAC-5A4F-4A89-82F2-1A0CE104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sa.nav@mail.ru</dc:creator>
  <cp:keywords/>
  <dc:description/>
  <cp:lastModifiedBy>User</cp:lastModifiedBy>
  <cp:revision>12</cp:revision>
  <cp:lastPrinted>2021-09-03T12:58:00Z</cp:lastPrinted>
  <dcterms:created xsi:type="dcterms:W3CDTF">2021-09-02T07:11:00Z</dcterms:created>
  <dcterms:modified xsi:type="dcterms:W3CDTF">2021-09-10T07:38:00Z</dcterms:modified>
</cp:coreProperties>
</file>