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27" w:rsidRDefault="00540927" w:rsidP="00540927">
      <w:pPr>
        <w:tabs>
          <w:tab w:val="left" w:pos="567"/>
          <w:tab w:val="left" w:pos="709"/>
        </w:tabs>
        <w:ind w:firstLine="7797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19150" cy="8191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927" w:rsidRDefault="00540927" w:rsidP="00540927">
      <w:pPr>
        <w:pStyle w:val="ConsNonformat"/>
        <w:widowControl/>
        <w:jc w:val="center"/>
      </w:pPr>
    </w:p>
    <w:p w:rsidR="00540927" w:rsidRPr="007A55A2" w:rsidRDefault="00540927" w:rsidP="00540927">
      <w:pPr>
        <w:jc w:val="center"/>
        <w:rPr>
          <w:b/>
          <w:sz w:val="24"/>
          <w:szCs w:val="24"/>
        </w:rPr>
      </w:pPr>
    </w:p>
    <w:p w:rsidR="00540927" w:rsidRDefault="00540927" w:rsidP="00540927">
      <w:pPr>
        <w:jc w:val="center"/>
        <w:rPr>
          <w:b/>
          <w:sz w:val="40"/>
        </w:rPr>
      </w:pPr>
    </w:p>
    <w:p w:rsidR="00540927" w:rsidRDefault="00540927" w:rsidP="00540927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40927" w:rsidRDefault="00540927" w:rsidP="00540927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40927" w:rsidRDefault="00540927" w:rsidP="00540927">
      <w:pPr>
        <w:jc w:val="center"/>
        <w:rPr>
          <w:b/>
        </w:rPr>
      </w:pPr>
    </w:p>
    <w:p w:rsidR="00540927" w:rsidRDefault="00540927" w:rsidP="00540927"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540927" w:rsidRPr="00E8078E" w:rsidRDefault="00540927" w:rsidP="00540927">
      <w:pPr>
        <w:rPr>
          <w:sz w:val="24"/>
          <w:szCs w:val="24"/>
        </w:rPr>
      </w:pPr>
    </w:p>
    <w:p w:rsidR="00540927" w:rsidRPr="00943C43" w:rsidRDefault="001D2D5C" w:rsidP="00540927">
      <w:pPr>
        <w:rPr>
          <w:sz w:val="32"/>
          <w:szCs w:val="32"/>
        </w:rPr>
      </w:pPr>
      <w:r>
        <w:rPr>
          <w:sz w:val="32"/>
          <w:szCs w:val="32"/>
          <w:u w:val="single"/>
        </w:rPr>
        <w:t>21.08.2023</w:t>
      </w:r>
      <w:r w:rsidR="00C76925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  </w:t>
      </w:r>
      <w:r w:rsidR="00C76925">
        <w:rPr>
          <w:sz w:val="32"/>
          <w:szCs w:val="32"/>
        </w:rPr>
        <w:t xml:space="preserve"> </w:t>
      </w:r>
      <w:r w:rsidR="00540927" w:rsidRPr="00943C43">
        <w:rPr>
          <w:sz w:val="32"/>
          <w:szCs w:val="32"/>
        </w:rPr>
        <w:t>№</w:t>
      </w:r>
      <w:r w:rsidR="00540927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761</w:t>
      </w:r>
    </w:p>
    <w:p w:rsidR="00540927" w:rsidRDefault="00540927" w:rsidP="00540927"/>
    <w:p w:rsidR="006B0B23" w:rsidRDefault="00540927" w:rsidP="00540927">
      <w:pPr>
        <w:pStyle w:val="Style12"/>
        <w:widowControl/>
        <w:jc w:val="center"/>
        <w:rPr>
          <w:b/>
          <w:sz w:val="26"/>
          <w:szCs w:val="26"/>
        </w:rPr>
      </w:pPr>
      <w:r w:rsidRPr="00586284">
        <w:rPr>
          <w:b/>
          <w:sz w:val="26"/>
          <w:szCs w:val="26"/>
        </w:rPr>
        <w:t xml:space="preserve">Об утверждении порядка предоставления субсидии из местного бюджета </w:t>
      </w:r>
    </w:p>
    <w:p w:rsidR="00540927" w:rsidRPr="00586284" w:rsidRDefault="00540927" w:rsidP="00540927">
      <w:pPr>
        <w:pStyle w:val="Style12"/>
        <w:widowControl/>
        <w:jc w:val="center"/>
        <w:rPr>
          <w:rStyle w:val="FontStyle22"/>
        </w:rPr>
      </w:pPr>
      <w:r w:rsidRPr="00586284">
        <w:rPr>
          <w:b/>
          <w:sz w:val="26"/>
          <w:szCs w:val="26"/>
        </w:rPr>
        <w:t xml:space="preserve">на </w:t>
      </w:r>
      <w:r w:rsidR="00586284" w:rsidRPr="00586284">
        <w:rPr>
          <w:b/>
          <w:sz w:val="26"/>
          <w:szCs w:val="26"/>
        </w:rPr>
        <w:t xml:space="preserve">поддержку </w:t>
      </w:r>
      <w:r w:rsidR="00C333F0">
        <w:rPr>
          <w:b/>
          <w:sz w:val="26"/>
          <w:szCs w:val="26"/>
        </w:rPr>
        <w:t>племенного животноводства</w:t>
      </w:r>
    </w:p>
    <w:p w:rsidR="00540927" w:rsidRPr="001E4459" w:rsidRDefault="00540927" w:rsidP="00540927">
      <w:pPr>
        <w:pStyle w:val="a8"/>
        <w:jc w:val="center"/>
      </w:pPr>
    </w:p>
    <w:p w:rsidR="00540927" w:rsidRPr="00586284" w:rsidRDefault="00540927" w:rsidP="00607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Законом Нижегородской области от 11 ноября 2005 года N 176-З "О </w:t>
      </w:r>
      <w:proofErr w:type="gramStart"/>
      <w:r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>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 Нижегородской области),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</w:t>
      </w:r>
      <w:r w:rsidR="000208D6"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 </w:t>
      </w:r>
      <w:r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Российской Федерации от 18 сентября 2020 г. № 1492</w:t>
      </w:r>
      <w:r w:rsidR="004D1F5A"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D1F5A" w:rsidRPr="005862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"Об</w:t>
      </w:r>
      <w:proofErr w:type="gramEnd"/>
      <w:r w:rsidR="004D1F5A" w:rsidRPr="005862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="004D1F5A" w:rsidRPr="005862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586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8628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Нижегородской области от </w:t>
      </w:r>
      <w:r w:rsidR="00674574">
        <w:rPr>
          <w:rFonts w:ascii="Times New Roman" w:hAnsi="Times New Roman" w:cs="Times New Roman"/>
          <w:sz w:val="26"/>
          <w:szCs w:val="26"/>
        </w:rPr>
        <w:t xml:space="preserve">13 марта </w:t>
      </w:r>
      <w:r w:rsidRPr="00586284">
        <w:rPr>
          <w:rFonts w:ascii="Times New Roman" w:hAnsi="Times New Roman" w:cs="Times New Roman"/>
          <w:sz w:val="26"/>
          <w:szCs w:val="26"/>
        </w:rPr>
        <w:t>202</w:t>
      </w:r>
      <w:r w:rsidR="00674574">
        <w:rPr>
          <w:rFonts w:ascii="Times New Roman" w:hAnsi="Times New Roman" w:cs="Times New Roman"/>
          <w:sz w:val="26"/>
          <w:szCs w:val="26"/>
        </w:rPr>
        <w:t>0</w:t>
      </w:r>
      <w:r w:rsidR="0051295B" w:rsidRPr="00586284">
        <w:rPr>
          <w:rFonts w:ascii="Times New Roman" w:hAnsi="Times New Roman" w:cs="Times New Roman"/>
          <w:sz w:val="26"/>
          <w:szCs w:val="26"/>
        </w:rPr>
        <w:t xml:space="preserve"> г.</w:t>
      </w:r>
      <w:r w:rsidR="001E4459" w:rsidRPr="00586284">
        <w:rPr>
          <w:rFonts w:ascii="Times New Roman" w:hAnsi="Times New Roman" w:cs="Times New Roman"/>
          <w:sz w:val="26"/>
          <w:szCs w:val="26"/>
        </w:rPr>
        <w:t xml:space="preserve"> </w:t>
      </w:r>
      <w:r w:rsidRPr="00586284">
        <w:rPr>
          <w:rFonts w:ascii="Times New Roman" w:hAnsi="Times New Roman" w:cs="Times New Roman"/>
          <w:sz w:val="26"/>
          <w:szCs w:val="26"/>
        </w:rPr>
        <w:t xml:space="preserve">№ </w:t>
      </w:r>
      <w:r w:rsidR="00674574">
        <w:rPr>
          <w:rFonts w:ascii="Times New Roman" w:hAnsi="Times New Roman" w:cs="Times New Roman"/>
          <w:sz w:val="26"/>
          <w:szCs w:val="26"/>
        </w:rPr>
        <w:t xml:space="preserve">207 </w:t>
      </w:r>
      <w:r w:rsidRPr="00586284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="0051295B" w:rsidRPr="00586284">
        <w:rPr>
          <w:rFonts w:ascii="Times New Roman" w:hAnsi="Times New Roman" w:cs="Times New Roman"/>
          <w:sz w:val="26"/>
          <w:szCs w:val="26"/>
        </w:rPr>
        <w:t xml:space="preserve"> государственной поддержке</w:t>
      </w:r>
      <w:r w:rsidR="00674574">
        <w:rPr>
          <w:rFonts w:ascii="Times New Roman" w:hAnsi="Times New Roman" w:cs="Times New Roman"/>
          <w:sz w:val="26"/>
          <w:szCs w:val="26"/>
        </w:rPr>
        <w:t xml:space="preserve"> сельскохозяйственного производства по отдельным </w:t>
      </w:r>
      <w:proofErr w:type="spellStart"/>
      <w:r w:rsidR="00674574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674574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животноводства»</w:t>
      </w:r>
      <w:r w:rsidRPr="00586284">
        <w:rPr>
          <w:rFonts w:ascii="Times New Roman" w:hAnsi="Times New Roman" w:cs="Times New Roman"/>
          <w:sz w:val="26"/>
          <w:szCs w:val="26"/>
        </w:rPr>
        <w:t>,</w:t>
      </w:r>
      <w:r w:rsidR="00674574">
        <w:rPr>
          <w:rFonts w:ascii="Times New Roman" w:hAnsi="Times New Roman" w:cs="Times New Roman"/>
          <w:sz w:val="26"/>
          <w:szCs w:val="26"/>
        </w:rPr>
        <w:t xml:space="preserve"> А</w:t>
      </w:r>
      <w:r w:rsidRPr="00586284">
        <w:rPr>
          <w:rFonts w:ascii="Times New Roman" w:hAnsi="Times New Roman" w:cs="Times New Roman"/>
          <w:sz w:val="26"/>
          <w:szCs w:val="26"/>
        </w:rPr>
        <w:t>дминистрация городского округа Навашинский</w:t>
      </w:r>
      <w:r w:rsidR="0051295B" w:rsidRPr="0058628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8628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8628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540927" w:rsidRPr="00586284" w:rsidRDefault="00540927" w:rsidP="00540927">
      <w:pPr>
        <w:pStyle w:val="Style5"/>
        <w:widowControl/>
        <w:tabs>
          <w:tab w:val="left" w:pos="1013"/>
        </w:tabs>
        <w:spacing w:line="240" w:lineRule="auto"/>
        <w:ind w:right="10" w:firstLine="540"/>
        <w:rPr>
          <w:sz w:val="26"/>
          <w:szCs w:val="26"/>
        </w:rPr>
      </w:pPr>
      <w:r w:rsidRPr="00586284">
        <w:rPr>
          <w:rStyle w:val="FontStyle17"/>
        </w:rPr>
        <w:t xml:space="preserve">1. Утвердить прилагаемый </w:t>
      </w:r>
      <w:r w:rsidRPr="00586284">
        <w:rPr>
          <w:rStyle w:val="FontStyle22"/>
        </w:rPr>
        <w:t xml:space="preserve">Порядок </w:t>
      </w:r>
      <w:r w:rsidRPr="00586284">
        <w:rPr>
          <w:sz w:val="26"/>
          <w:szCs w:val="26"/>
        </w:rPr>
        <w:t xml:space="preserve">предоставления субсидий из </w:t>
      </w:r>
      <w:r w:rsidR="00674574">
        <w:rPr>
          <w:sz w:val="26"/>
          <w:szCs w:val="26"/>
        </w:rPr>
        <w:t xml:space="preserve">местного </w:t>
      </w:r>
      <w:r w:rsidRPr="00586284">
        <w:rPr>
          <w:sz w:val="26"/>
          <w:szCs w:val="26"/>
        </w:rPr>
        <w:t xml:space="preserve">бюджета на </w:t>
      </w:r>
      <w:r w:rsidR="00586284" w:rsidRPr="00586284">
        <w:rPr>
          <w:sz w:val="26"/>
          <w:szCs w:val="26"/>
        </w:rPr>
        <w:t xml:space="preserve">поддержку </w:t>
      </w:r>
      <w:r w:rsidR="00C333F0">
        <w:rPr>
          <w:sz w:val="26"/>
          <w:szCs w:val="26"/>
        </w:rPr>
        <w:t>племенного животноводства</w:t>
      </w:r>
      <w:r w:rsidR="001E4459" w:rsidRPr="00586284">
        <w:rPr>
          <w:sz w:val="26"/>
          <w:szCs w:val="26"/>
        </w:rPr>
        <w:t>.</w:t>
      </w:r>
    </w:p>
    <w:p w:rsidR="001E4459" w:rsidRPr="00586284" w:rsidRDefault="00540927" w:rsidP="0054092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62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1E4459" w:rsidRPr="005862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Настоящее постановление вступает в силу с </w:t>
      </w:r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>момента опубликования в официальном вестнике - приложении к газете «</w:t>
      </w:r>
      <w:proofErr w:type="spellStart"/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>Приокская</w:t>
      </w:r>
      <w:proofErr w:type="spellEnd"/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 xml:space="preserve"> правда».</w:t>
      </w:r>
    </w:p>
    <w:p w:rsidR="00540927" w:rsidRPr="00586284" w:rsidRDefault="00540927" w:rsidP="0054092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62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spellStart"/>
      <w:proofErr w:type="gramStart"/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>Приокская</w:t>
      </w:r>
      <w:proofErr w:type="spellEnd"/>
      <w:proofErr w:type="gramEnd"/>
      <w:r w:rsidR="001E4459" w:rsidRPr="00586284">
        <w:rPr>
          <w:rFonts w:ascii="Times New Roman" w:hAnsi="Times New Roman" w:cs="Times New Roman"/>
          <w:b w:val="0"/>
          <w:sz w:val="26"/>
          <w:szCs w:val="26"/>
        </w:rPr>
        <w:t xml:space="preserve"> правда» и размещение на официальном сайте органов местного самоуправления городского округа Навашинский.</w:t>
      </w:r>
    </w:p>
    <w:p w:rsidR="00540927" w:rsidRPr="00586284" w:rsidRDefault="00540927" w:rsidP="0054092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586284">
        <w:rPr>
          <w:rStyle w:val="FontStyle17"/>
        </w:rPr>
        <w:t xml:space="preserve">4. </w:t>
      </w:r>
      <w:proofErr w:type="gramStart"/>
      <w:r w:rsidRPr="00586284">
        <w:rPr>
          <w:sz w:val="26"/>
          <w:szCs w:val="26"/>
        </w:rPr>
        <w:t>Контроль за</w:t>
      </w:r>
      <w:proofErr w:type="gramEnd"/>
      <w:r w:rsidRPr="0058628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40927" w:rsidRPr="00586284" w:rsidRDefault="00540927" w:rsidP="00540927">
      <w:pPr>
        <w:tabs>
          <w:tab w:val="num" w:pos="0"/>
        </w:tabs>
        <w:jc w:val="both"/>
        <w:rPr>
          <w:sz w:val="26"/>
          <w:szCs w:val="26"/>
        </w:rPr>
      </w:pPr>
    </w:p>
    <w:p w:rsidR="00540927" w:rsidRPr="00586284" w:rsidRDefault="00540927" w:rsidP="00540927">
      <w:pPr>
        <w:tabs>
          <w:tab w:val="num" w:pos="0"/>
        </w:tabs>
        <w:jc w:val="both"/>
        <w:rPr>
          <w:sz w:val="26"/>
          <w:szCs w:val="26"/>
        </w:rPr>
      </w:pPr>
    </w:p>
    <w:p w:rsidR="00540927" w:rsidRPr="00586284" w:rsidRDefault="00540927" w:rsidP="00540927">
      <w:pPr>
        <w:tabs>
          <w:tab w:val="num" w:pos="0"/>
        </w:tabs>
        <w:jc w:val="both"/>
        <w:rPr>
          <w:sz w:val="26"/>
          <w:szCs w:val="26"/>
        </w:rPr>
      </w:pPr>
    </w:p>
    <w:p w:rsidR="0051295B" w:rsidRPr="00586284" w:rsidRDefault="00540927" w:rsidP="00540927">
      <w:pPr>
        <w:tabs>
          <w:tab w:val="left" w:pos="360"/>
        </w:tabs>
        <w:jc w:val="both"/>
        <w:rPr>
          <w:sz w:val="26"/>
          <w:szCs w:val="26"/>
        </w:rPr>
      </w:pPr>
      <w:r w:rsidRPr="00586284">
        <w:rPr>
          <w:sz w:val="26"/>
          <w:szCs w:val="26"/>
        </w:rPr>
        <w:t xml:space="preserve">Глава местного самоуправления                                                              </w:t>
      </w:r>
      <w:r w:rsidR="002440B9" w:rsidRPr="00586284">
        <w:rPr>
          <w:sz w:val="26"/>
          <w:szCs w:val="26"/>
        </w:rPr>
        <w:t xml:space="preserve">             </w:t>
      </w:r>
      <w:r w:rsidRPr="00586284">
        <w:rPr>
          <w:sz w:val="26"/>
          <w:szCs w:val="26"/>
        </w:rPr>
        <w:t xml:space="preserve">  </w:t>
      </w:r>
      <w:proofErr w:type="spellStart"/>
      <w:r w:rsidRPr="00586284">
        <w:rPr>
          <w:sz w:val="26"/>
          <w:szCs w:val="26"/>
        </w:rPr>
        <w:t>Т.А.Берсенева</w:t>
      </w:r>
      <w:proofErr w:type="spellEnd"/>
    </w:p>
    <w:p w:rsidR="004D1F5A" w:rsidRDefault="004D1F5A" w:rsidP="00540927">
      <w:pPr>
        <w:tabs>
          <w:tab w:val="left" w:pos="360"/>
        </w:tabs>
        <w:jc w:val="both"/>
        <w:rPr>
          <w:sz w:val="26"/>
          <w:szCs w:val="26"/>
        </w:rPr>
      </w:pPr>
    </w:p>
    <w:p w:rsidR="001E4459" w:rsidRDefault="001E4459" w:rsidP="00E318AC">
      <w:pPr>
        <w:tabs>
          <w:tab w:val="left" w:pos="1980"/>
        </w:tabs>
        <w:ind w:firstLine="360"/>
        <w:rPr>
          <w:szCs w:val="28"/>
        </w:rPr>
      </w:pPr>
    </w:p>
    <w:p w:rsidR="001E4459" w:rsidRDefault="001E4459" w:rsidP="00E318AC">
      <w:pPr>
        <w:tabs>
          <w:tab w:val="left" w:pos="1980"/>
        </w:tabs>
        <w:ind w:firstLine="360"/>
        <w:rPr>
          <w:szCs w:val="28"/>
        </w:rPr>
      </w:pPr>
    </w:p>
    <w:p w:rsidR="00E318AC" w:rsidRDefault="00E318AC" w:rsidP="00E318AC">
      <w:pPr>
        <w:tabs>
          <w:tab w:val="left" w:pos="1980"/>
        </w:tabs>
        <w:ind w:firstLine="360"/>
        <w:rPr>
          <w:szCs w:val="28"/>
        </w:rPr>
      </w:pPr>
      <w:r w:rsidRPr="00981D47">
        <w:rPr>
          <w:szCs w:val="28"/>
        </w:rPr>
        <w:lastRenderedPageBreak/>
        <w:t>Рассылка:</w:t>
      </w:r>
    </w:p>
    <w:p w:rsidR="00E318AC" w:rsidRPr="00981D47" w:rsidRDefault="00E318AC" w:rsidP="00E318AC">
      <w:pPr>
        <w:numPr>
          <w:ilvl w:val="0"/>
          <w:numId w:val="1"/>
        </w:numPr>
        <w:tabs>
          <w:tab w:val="left" w:pos="1980"/>
        </w:tabs>
        <w:rPr>
          <w:szCs w:val="28"/>
        </w:rPr>
      </w:pPr>
      <w:r w:rsidRPr="00981D47">
        <w:rPr>
          <w:szCs w:val="28"/>
        </w:rPr>
        <w:t>Управление сельского хозяйства</w:t>
      </w:r>
    </w:p>
    <w:p w:rsidR="00E318AC" w:rsidRDefault="00E318AC" w:rsidP="00E318AC">
      <w:pPr>
        <w:numPr>
          <w:ilvl w:val="0"/>
          <w:numId w:val="1"/>
        </w:numPr>
        <w:tabs>
          <w:tab w:val="left" w:pos="1980"/>
        </w:tabs>
        <w:rPr>
          <w:szCs w:val="28"/>
        </w:rPr>
      </w:pPr>
      <w:r>
        <w:rPr>
          <w:szCs w:val="28"/>
        </w:rPr>
        <w:t>Правовой отдел</w:t>
      </w:r>
      <w:r w:rsidRPr="00981D47">
        <w:rPr>
          <w:szCs w:val="28"/>
        </w:rPr>
        <w:t xml:space="preserve"> </w:t>
      </w:r>
    </w:p>
    <w:p w:rsidR="00E318AC" w:rsidRDefault="00E318AC" w:rsidP="00E318AC">
      <w:pPr>
        <w:numPr>
          <w:ilvl w:val="0"/>
          <w:numId w:val="1"/>
        </w:numPr>
        <w:tabs>
          <w:tab w:val="left" w:pos="1980"/>
        </w:tabs>
        <w:rPr>
          <w:szCs w:val="28"/>
        </w:rPr>
      </w:pPr>
      <w:r w:rsidRPr="00981D47">
        <w:rPr>
          <w:szCs w:val="28"/>
        </w:rPr>
        <w:t>Управление финансов</w:t>
      </w:r>
    </w:p>
    <w:p w:rsidR="00E318AC" w:rsidRPr="00981D47" w:rsidRDefault="00E318AC" w:rsidP="00E318AC">
      <w:pPr>
        <w:numPr>
          <w:ilvl w:val="0"/>
          <w:numId w:val="1"/>
        </w:numPr>
        <w:tabs>
          <w:tab w:val="left" w:pos="1980"/>
        </w:tabs>
        <w:rPr>
          <w:szCs w:val="28"/>
        </w:rPr>
      </w:pPr>
      <w:r>
        <w:rPr>
          <w:szCs w:val="28"/>
        </w:rPr>
        <w:t>Отдел экономики и развития предпринимательства</w:t>
      </w:r>
    </w:p>
    <w:p w:rsidR="00E318AC" w:rsidRPr="00981D47" w:rsidRDefault="00E318AC" w:rsidP="00E318AC">
      <w:pPr>
        <w:tabs>
          <w:tab w:val="left" w:pos="1980"/>
        </w:tabs>
        <w:ind w:left="720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p w:rsidR="00E318AC" w:rsidRPr="00981D47" w:rsidRDefault="00E318AC" w:rsidP="00E318AC">
      <w:pPr>
        <w:tabs>
          <w:tab w:val="left" w:pos="1980"/>
        </w:tabs>
        <w:ind w:left="5954"/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1393"/>
        <w:gridCol w:w="1127"/>
      </w:tblGrid>
      <w:tr w:rsidR="00E318AC" w:rsidRPr="00981D47" w:rsidTr="003C146D">
        <w:tc>
          <w:tcPr>
            <w:tcW w:w="4248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  <w:r w:rsidRPr="00981D47">
              <w:rPr>
                <w:szCs w:val="28"/>
              </w:rPr>
              <w:t>Ф.И.О</w:t>
            </w:r>
          </w:p>
        </w:tc>
        <w:tc>
          <w:tcPr>
            <w:tcW w:w="1393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  <w:r w:rsidRPr="00981D47">
              <w:rPr>
                <w:szCs w:val="28"/>
              </w:rPr>
              <w:t>Подпись</w:t>
            </w:r>
          </w:p>
        </w:tc>
        <w:tc>
          <w:tcPr>
            <w:tcW w:w="1127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  <w:r w:rsidRPr="00981D47">
              <w:rPr>
                <w:szCs w:val="28"/>
              </w:rPr>
              <w:t>Дата</w:t>
            </w:r>
          </w:p>
        </w:tc>
      </w:tr>
      <w:tr w:rsidR="00E318AC" w:rsidRPr="00981D47" w:rsidTr="003C146D">
        <w:tc>
          <w:tcPr>
            <w:tcW w:w="4248" w:type="dxa"/>
          </w:tcPr>
          <w:p w:rsidR="00E318AC" w:rsidRPr="00981D47" w:rsidRDefault="00E318AC" w:rsidP="003C146D">
            <w:pPr>
              <w:tabs>
                <w:tab w:val="left" w:pos="1980"/>
              </w:tabs>
              <w:rPr>
                <w:szCs w:val="28"/>
              </w:rPr>
            </w:pPr>
            <w:r w:rsidRPr="00981D47">
              <w:rPr>
                <w:szCs w:val="28"/>
              </w:rPr>
              <w:t>Управление сельского хозяйства</w:t>
            </w:r>
          </w:p>
        </w:tc>
        <w:tc>
          <w:tcPr>
            <w:tcW w:w="3240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127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</w:tr>
      <w:tr w:rsidR="00E318AC" w:rsidRPr="00981D47" w:rsidTr="003C146D">
        <w:tc>
          <w:tcPr>
            <w:tcW w:w="4248" w:type="dxa"/>
          </w:tcPr>
          <w:p w:rsidR="00E318AC" w:rsidRPr="00981D47" w:rsidRDefault="00E318AC" w:rsidP="003C146D">
            <w:pPr>
              <w:tabs>
                <w:tab w:val="left" w:pos="1980"/>
              </w:tabs>
              <w:rPr>
                <w:szCs w:val="28"/>
              </w:rPr>
            </w:pPr>
            <w:r w:rsidRPr="00981D47">
              <w:rPr>
                <w:szCs w:val="28"/>
              </w:rPr>
              <w:t>Правовой отдел</w:t>
            </w:r>
          </w:p>
        </w:tc>
        <w:tc>
          <w:tcPr>
            <w:tcW w:w="3240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127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</w:tr>
      <w:tr w:rsidR="00E318AC" w:rsidRPr="00981D47" w:rsidTr="003C146D">
        <w:tc>
          <w:tcPr>
            <w:tcW w:w="4248" w:type="dxa"/>
          </w:tcPr>
          <w:p w:rsidR="00E318AC" w:rsidRPr="00981D47" w:rsidRDefault="00E318AC" w:rsidP="003C146D">
            <w:pPr>
              <w:tabs>
                <w:tab w:val="left" w:pos="1980"/>
              </w:tabs>
              <w:rPr>
                <w:szCs w:val="28"/>
              </w:rPr>
            </w:pPr>
            <w:r w:rsidRPr="00981D47">
              <w:rPr>
                <w:szCs w:val="28"/>
              </w:rPr>
              <w:t>Управление финансов</w:t>
            </w:r>
          </w:p>
        </w:tc>
        <w:tc>
          <w:tcPr>
            <w:tcW w:w="3240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127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</w:tr>
      <w:tr w:rsidR="00E318AC" w:rsidRPr="00981D47" w:rsidTr="003C146D">
        <w:tc>
          <w:tcPr>
            <w:tcW w:w="4248" w:type="dxa"/>
          </w:tcPr>
          <w:p w:rsidR="00E318AC" w:rsidRPr="00981D47" w:rsidRDefault="00E318AC" w:rsidP="003C146D">
            <w:pPr>
              <w:tabs>
                <w:tab w:val="left" w:pos="1980"/>
              </w:tabs>
              <w:rPr>
                <w:szCs w:val="28"/>
              </w:rPr>
            </w:pPr>
            <w:r>
              <w:rPr>
                <w:szCs w:val="28"/>
              </w:rPr>
              <w:t>Отдел экономики и развития предпринимательства</w:t>
            </w:r>
          </w:p>
        </w:tc>
        <w:tc>
          <w:tcPr>
            <w:tcW w:w="3240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  <w:tc>
          <w:tcPr>
            <w:tcW w:w="1127" w:type="dxa"/>
          </w:tcPr>
          <w:p w:rsidR="00E318AC" w:rsidRPr="00981D47" w:rsidRDefault="00E318AC" w:rsidP="003C146D">
            <w:pPr>
              <w:tabs>
                <w:tab w:val="left" w:pos="1980"/>
              </w:tabs>
              <w:jc w:val="center"/>
              <w:rPr>
                <w:szCs w:val="28"/>
              </w:rPr>
            </w:pPr>
          </w:p>
        </w:tc>
      </w:tr>
    </w:tbl>
    <w:p w:rsidR="00E318AC" w:rsidRPr="00981D47" w:rsidRDefault="00E318AC" w:rsidP="00E318AC">
      <w:pPr>
        <w:tabs>
          <w:tab w:val="left" w:pos="360"/>
        </w:tabs>
        <w:jc w:val="both"/>
        <w:rPr>
          <w:szCs w:val="28"/>
        </w:rPr>
      </w:pPr>
    </w:p>
    <w:p w:rsidR="00E318AC" w:rsidRDefault="00E318AC" w:rsidP="00540927">
      <w:pPr>
        <w:tabs>
          <w:tab w:val="left" w:pos="360"/>
        </w:tabs>
        <w:jc w:val="both"/>
        <w:rPr>
          <w:szCs w:val="28"/>
        </w:rPr>
      </w:pPr>
    </w:p>
    <w:p w:rsidR="00711BC7" w:rsidRPr="006B3F41" w:rsidRDefault="00DF24F3" w:rsidP="00711B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711BC7" w:rsidRPr="006B3F41">
        <w:rPr>
          <w:sz w:val="28"/>
          <w:szCs w:val="28"/>
        </w:rPr>
        <w:t>УТВЕРЖДЕН</w:t>
      </w:r>
    </w:p>
    <w:p w:rsidR="00711BC7" w:rsidRPr="006B3F41" w:rsidRDefault="00711BC7" w:rsidP="00711B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B3F41">
        <w:rPr>
          <w:sz w:val="28"/>
          <w:szCs w:val="28"/>
        </w:rPr>
        <w:t>постановлением Администрации</w:t>
      </w:r>
    </w:p>
    <w:p w:rsidR="00711BC7" w:rsidRPr="006B3F41" w:rsidRDefault="00711BC7" w:rsidP="00711B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F24F3">
        <w:rPr>
          <w:sz w:val="28"/>
          <w:szCs w:val="28"/>
        </w:rPr>
        <w:t xml:space="preserve">  </w:t>
      </w:r>
      <w:r w:rsidRPr="006B3F41">
        <w:rPr>
          <w:sz w:val="28"/>
          <w:szCs w:val="28"/>
        </w:rPr>
        <w:t>городского округа Навашинский</w:t>
      </w:r>
    </w:p>
    <w:p w:rsidR="00711BC7" w:rsidRPr="006B3F41" w:rsidRDefault="00711BC7" w:rsidP="00711B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B3F41">
        <w:rPr>
          <w:sz w:val="28"/>
          <w:szCs w:val="28"/>
        </w:rPr>
        <w:t>Нижегородской области</w:t>
      </w:r>
    </w:p>
    <w:p w:rsidR="00711BC7" w:rsidRPr="006B3F41" w:rsidRDefault="00711BC7" w:rsidP="00711B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B3F41">
        <w:rPr>
          <w:sz w:val="28"/>
          <w:szCs w:val="28"/>
        </w:rPr>
        <w:t xml:space="preserve">от </w:t>
      </w:r>
      <w:r w:rsidR="001D2D5C">
        <w:rPr>
          <w:sz w:val="28"/>
          <w:szCs w:val="28"/>
          <w:u w:val="single"/>
        </w:rPr>
        <w:t>21.08.2023</w:t>
      </w:r>
      <w:bookmarkStart w:id="0" w:name="_GoBack"/>
      <w:bookmarkEnd w:id="0"/>
      <w:r w:rsidRPr="006B3F41">
        <w:rPr>
          <w:sz w:val="28"/>
          <w:szCs w:val="28"/>
        </w:rPr>
        <w:t xml:space="preserve"> №</w:t>
      </w:r>
      <w:r w:rsidR="001D2D5C">
        <w:rPr>
          <w:sz w:val="28"/>
          <w:szCs w:val="28"/>
        </w:rPr>
        <w:t xml:space="preserve"> </w:t>
      </w:r>
      <w:r w:rsidR="001D2D5C">
        <w:rPr>
          <w:sz w:val="28"/>
          <w:szCs w:val="28"/>
          <w:u w:val="single"/>
        </w:rPr>
        <w:t>761</w:t>
      </w: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субсидии из местного бюджета на поддержку племенного животноводства</w:t>
      </w: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Default="00200D5F" w:rsidP="00200D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00D5F" w:rsidRDefault="00200D5F" w:rsidP="00200D5F">
      <w:pPr>
        <w:pStyle w:val="a8"/>
        <w:rPr>
          <w:b/>
          <w:sz w:val="28"/>
          <w:szCs w:val="28"/>
        </w:rPr>
      </w:pP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proofErr w:type="gramStart"/>
      <w:r>
        <w:rPr>
          <w:szCs w:val="28"/>
        </w:rPr>
        <w:t xml:space="preserve">Настоящий Порядок разработан в </w:t>
      </w:r>
      <w:r>
        <w:rPr>
          <w:spacing w:val="-2"/>
          <w:szCs w:val="28"/>
        </w:rPr>
        <w:t>соответствии с</w:t>
      </w:r>
      <w:r w:rsidR="003F476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 </w:t>
      </w:r>
      <w:hyperlink r:id="rId10" w:history="1">
        <w:r w:rsidRPr="00630876">
          <w:t>Порядком и условия</w:t>
        </w:r>
      </w:hyperlink>
      <w:r>
        <w:rPr>
          <w:spacing w:val="-2"/>
          <w:szCs w:val="28"/>
        </w:rPr>
        <w:t xml:space="preserve">ми </w:t>
      </w:r>
      <w:r w:rsidRPr="001F3850">
        <w:rPr>
          <w:spacing w:val="-2"/>
          <w:szCs w:val="28"/>
        </w:rPr>
        <w:t xml:space="preserve">предоставления субсидий </w:t>
      </w:r>
      <w:r w:rsidRPr="007E04CB">
        <w:rPr>
          <w:spacing w:val="-2"/>
          <w:szCs w:val="28"/>
        </w:rPr>
        <w:t>на поддержку племенного животноводства,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</w:t>
      </w:r>
      <w:proofErr w:type="gramEnd"/>
      <w:r w:rsidRPr="007E04CB">
        <w:rPr>
          <w:spacing w:val="-2"/>
          <w:szCs w:val="28"/>
        </w:rPr>
        <w:t xml:space="preserve"> </w:t>
      </w:r>
      <w:proofErr w:type="gramStart"/>
      <w:r w:rsidRPr="007E04CB">
        <w:rPr>
          <w:spacing w:val="-2"/>
          <w:szCs w:val="28"/>
        </w:rPr>
        <w:t>на поддержку племенного животноводства</w:t>
      </w:r>
      <w:r w:rsidR="003F4767">
        <w:rPr>
          <w:spacing w:val="-2"/>
          <w:szCs w:val="28"/>
        </w:rPr>
        <w:t xml:space="preserve"> </w:t>
      </w:r>
      <w:r w:rsidRPr="007E04CB">
        <w:rPr>
          <w:spacing w:val="-2"/>
          <w:szCs w:val="28"/>
        </w:rPr>
        <w:t>за счет средств федерального бюджета и областного бюджета</w:t>
      </w:r>
      <w:r>
        <w:rPr>
          <w:rFonts w:eastAsiaTheme="minorHAnsi"/>
          <w:szCs w:val="28"/>
          <w:lang w:eastAsia="en-US"/>
        </w:rPr>
        <w:t>, утвержденным</w:t>
      </w:r>
      <w:r w:rsidR="00AF2940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постановлением Правительства Нижегородской области от 13 марта 2020 г. № 207 (далее – Порядок и условия), определяет порядок предоставления из местного бюджета субсидии </w:t>
      </w:r>
      <w:r w:rsidRPr="007E04CB">
        <w:rPr>
          <w:szCs w:val="28"/>
        </w:rPr>
        <w:t>на возмещение части затрат на поддержку племенного животноводства,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</w:t>
      </w:r>
      <w:proofErr w:type="gramEnd"/>
      <w:r w:rsidRPr="007E04CB">
        <w:rPr>
          <w:szCs w:val="28"/>
        </w:rPr>
        <w:t xml:space="preserve"> </w:t>
      </w:r>
      <w:proofErr w:type="gramStart"/>
      <w:r w:rsidRPr="007E04CB">
        <w:rPr>
          <w:szCs w:val="28"/>
        </w:rPr>
        <w:t>поддержку племенного животноводства за счет средств федерального бюджета и областного бюджета</w:t>
      </w:r>
      <w:r>
        <w:rPr>
          <w:szCs w:val="28"/>
        </w:rPr>
        <w:t xml:space="preserve"> (далее – субсидия), и содержит общие положения о предоставлении субсидии, порядок проведения отбора получателей субсидии для предоставления субсидии (далее – отбор)</w:t>
      </w:r>
      <w:r>
        <w:rPr>
          <w:i/>
          <w:szCs w:val="28"/>
        </w:rPr>
        <w:t xml:space="preserve"> (за исключением случая определения получателя субсидии в соответствии с решением</w:t>
      </w:r>
      <w:r w:rsidRPr="00D53989">
        <w:rPr>
          <w:i/>
          <w:szCs w:val="28"/>
        </w:rPr>
        <w:t xml:space="preserve"> </w:t>
      </w:r>
      <w:r w:rsidRPr="00207BB8">
        <w:rPr>
          <w:i/>
          <w:szCs w:val="28"/>
        </w:rPr>
        <w:t>о</w:t>
      </w:r>
      <w:r>
        <w:rPr>
          <w:i/>
          <w:szCs w:val="28"/>
        </w:rPr>
        <w:t xml:space="preserve"> </w:t>
      </w:r>
      <w:r w:rsidRPr="00207BB8">
        <w:rPr>
          <w:i/>
          <w:szCs w:val="28"/>
        </w:rPr>
        <w:t>бюджете</w:t>
      </w:r>
      <w:r>
        <w:rPr>
          <w:i/>
          <w:szCs w:val="28"/>
        </w:rPr>
        <w:t xml:space="preserve"> городского округа Навашинский)</w:t>
      </w:r>
      <w:r>
        <w:rPr>
          <w:szCs w:val="28"/>
        </w:rPr>
        <w:t xml:space="preserve">, условия и порядок ее предоставления, требования к отчетности, а также требования об осуществлении контроля </w:t>
      </w:r>
      <w:proofErr w:type="spellStart"/>
      <w:r>
        <w:rPr>
          <w:szCs w:val="28"/>
        </w:rPr>
        <w:t>засоблюдением</w:t>
      </w:r>
      <w:proofErr w:type="spellEnd"/>
      <w:proofErr w:type="gramEnd"/>
      <w:r>
        <w:rPr>
          <w:szCs w:val="28"/>
        </w:rPr>
        <w:t xml:space="preserve"> условий и порядка предоставления субсидии и ответственности за их нарушение.</w:t>
      </w:r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56F11">
        <w:rPr>
          <w:sz w:val="28"/>
          <w:szCs w:val="28"/>
        </w:rPr>
        <w:t xml:space="preserve">В целях настоящего Порядка </w:t>
      </w:r>
      <w:r w:rsidRPr="007E04CB">
        <w:rPr>
          <w:sz w:val="28"/>
          <w:szCs w:val="28"/>
        </w:rPr>
        <w:t>под проектом развития племенного животноводства понимается пакет документов, включающий обоснование затрат на развитие племенного животноводства по направлениям, предусмотренным пунктом 3</w:t>
      </w:r>
      <w:r>
        <w:rPr>
          <w:sz w:val="28"/>
          <w:szCs w:val="28"/>
        </w:rPr>
        <w:t>.1</w:t>
      </w:r>
      <w:r w:rsidRPr="007E04C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7E04CB">
        <w:rPr>
          <w:sz w:val="28"/>
          <w:szCs w:val="28"/>
        </w:rPr>
        <w:t xml:space="preserve"> Порядка. Перечень и формы документов, входящих в проект развития племенного животноводства, утверждаются министерством сельского хозяйства и продовольственных ресурсов Нижегородской области (далее – Минсельхозпрод).</w:t>
      </w:r>
    </w:p>
    <w:p w:rsidR="00200D5F" w:rsidRPr="00330DC1" w:rsidRDefault="00200D5F" w:rsidP="00200D5F">
      <w:pPr>
        <w:pStyle w:val="a8"/>
        <w:jc w:val="both"/>
        <w:rPr>
          <w:sz w:val="28"/>
          <w:szCs w:val="28"/>
        </w:rPr>
      </w:pPr>
      <w:r w:rsidRPr="00030B87">
        <w:rPr>
          <w:sz w:val="28"/>
          <w:szCs w:val="28"/>
        </w:rPr>
        <w:lastRenderedPageBreak/>
        <w:t>Иные понятия,</w:t>
      </w:r>
      <w:r w:rsidRPr="00330DC1">
        <w:rPr>
          <w:sz w:val="28"/>
          <w:szCs w:val="28"/>
        </w:rPr>
        <w:t xml:space="preserve"> используемые в настоящем Порядке, применяются в значениях, определенных Порядком и условиями.</w:t>
      </w:r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46282A">
        <w:rPr>
          <w:sz w:val="28"/>
          <w:szCs w:val="28"/>
        </w:rPr>
        <w:t>1.3.</w:t>
      </w:r>
      <w:r w:rsidRPr="00C0491F">
        <w:rPr>
          <w:sz w:val="28"/>
          <w:szCs w:val="28"/>
        </w:rPr>
        <w:t xml:space="preserve"> </w:t>
      </w:r>
      <w:r w:rsidRPr="006B3F41">
        <w:rPr>
          <w:sz w:val="28"/>
          <w:szCs w:val="28"/>
        </w:rPr>
        <w:t xml:space="preserve">Субсидия предоставляется в рамках исполнения мероприятий муниципальной программы </w:t>
      </w:r>
      <w:r w:rsidRPr="006B3F41">
        <w:rPr>
          <w:bCs/>
          <w:color w:val="000000"/>
          <w:sz w:val="28"/>
          <w:szCs w:val="28"/>
        </w:rPr>
        <w:t>«</w:t>
      </w:r>
      <w:r w:rsidRPr="006B3F41">
        <w:rPr>
          <w:sz w:val="28"/>
          <w:szCs w:val="28"/>
        </w:rPr>
        <w:t>Развитие агропромышленного комплекса городского округа Навашинский Нижегородской области на 2023-2028 годы</w:t>
      </w:r>
      <w:r w:rsidRPr="006B3F4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0491F">
        <w:rPr>
          <w:sz w:val="28"/>
          <w:szCs w:val="28"/>
        </w:rPr>
        <w:t xml:space="preserve"> обеспечивающей достижение значени</w:t>
      </w:r>
      <w:r>
        <w:rPr>
          <w:sz w:val="28"/>
          <w:szCs w:val="28"/>
        </w:rPr>
        <w:t>й</w:t>
      </w:r>
      <w:r w:rsidRPr="00C0491F">
        <w:rPr>
          <w:sz w:val="28"/>
          <w:szCs w:val="28"/>
        </w:rPr>
        <w:t xml:space="preserve"> непосредственн</w:t>
      </w:r>
      <w:r>
        <w:rPr>
          <w:sz w:val="28"/>
          <w:szCs w:val="28"/>
        </w:rPr>
        <w:t>ых</w:t>
      </w:r>
      <w:r w:rsidRPr="00C0491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C0491F">
        <w:rPr>
          <w:sz w:val="28"/>
          <w:szCs w:val="28"/>
        </w:rPr>
        <w:t xml:space="preserve">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численность племенного маточного поголовья сельскохозяйственных животных в пересчете на условные головы;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численность племенных быков-производителей, оцененных по качеству потомства или находящихся в процессе оценки этого качества;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доля искусственно осемененных сельскохозяйственных животных в общем поголовье соответствующего вида сельскохозяйственных животных;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прирост маточного поголовья сельскохозяйственных животных;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прирост производства молока;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поголовье крупного рогатого скота с</w:t>
      </w:r>
      <w:r>
        <w:rPr>
          <w:szCs w:val="28"/>
        </w:rPr>
        <w:t>пециализированных мясных пород</w:t>
      </w:r>
      <w:r w:rsidRPr="00F26789">
        <w:rPr>
          <w:szCs w:val="28"/>
        </w:rPr>
        <w:t>;</w:t>
      </w:r>
    </w:p>
    <w:p w:rsidR="00200D5F" w:rsidRPr="00F26789" w:rsidRDefault="00200D5F" w:rsidP="00200D5F">
      <w:pPr>
        <w:ind w:firstLine="708"/>
        <w:jc w:val="both"/>
        <w:rPr>
          <w:szCs w:val="28"/>
        </w:rPr>
      </w:pPr>
      <w:r w:rsidRPr="00F26789">
        <w:rPr>
          <w:szCs w:val="28"/>
        </w:rPr>
        <w:t>поголовье племенных быков-производителей и племенных бычков;</w:t>
      </w:r>
    </w:p>
    <w:p w:rsidR="00200D5F" w:rsidRDefault="00200D5F" w:rsidP="00200D5F">
      <w:pPr>
        <w:jc w:val="both"/>
        <w:rPr>
          <w:szCs w:val="28"/>
        </w:rPr>
      </w:pPr>
      <w:r w:rsidRPr="00F26789">
        <w:rPr>
          <w:szCs w:val="28"/>
        </w:rPr>
        <w:t>поголовье овец и коз.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AC6300">
        <w:rPr>
          <w:szCs w:val="28"/>
        </w:rPr>
        <w:t xml:space="preserve">1.4. </w:t>
      </w:r>
      <w:proofErr w:type="gramStart"/>
      <w:r w:rsidRPr="00AC6300">
        <w:rPr>
          <w:szCs w:val="28"/>
        </w:rPr>
        <w:t>Функции</w:t>
      </w:r>
      <w:r w:rsidRPr="00C37E69">
        <w:rPr>
          <w:szCs w:val="28"/>
        </w:rPr>
        <w:t xml:space="preserve"> главного распорядителя бюджетных средств осуществляет </w:t>
      </w:r>
      <w:r w:rsidR="005F60AC">
        <w:rPr>
          <w:szCs w:val="28"/>
        </w:rPr>
        <w:t xml:space="preserve">Администрация городского округа Навашинский Нижегородской области, </w:t>
      </w:r>
      <w:r w:rsidRPr="00C37E69">
        <w:rPr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цель, предусмотренную пунктом 1.1 настоящего Порядка (далее соответственно – Главный распорядитель, лимиты бюджетных обязательств на предоставление субсидии) в</w:t>
      </w:r>
      <w:proofErr w:type="gramEnd"/>
      <w:r w:rsidRPr="00C37E69">
        <w:rPr>
          <w:szCs w:val="28"/>
        </w:rPr>
        <w:t xml:space="preserve"> </w:t>
      </w:r>
      <w:proofErr w:type="gramStart"/>
      <w:r w:rsidRPr="00C37E69">
        <w:rPr>
          <w:szCs w:val="28"/>
        </w:rPr>
        <w:t>соответствии</w:t>
      </w:r>
      <w:proofErr w:type="gramEnd"/>
      <w:r w:rsidRPr="00C37E69">
        <w:rPr>
          <w:szCs w:val="28"/>
        </w:rPr>
        <w:t xml:space="preserve"> с направлениями затрат, предусмотренными пунктом 3.1 настоящего Порядка.</w:t>
      </w:r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2B665F">
        <w:rPr>
          <w:sz w:val="28"/>
          <w:szCs w:val="28"/>
        </w:rPr>
        <w:t>1.5.</w:t>
      </w:r>
      <w:r w:rsidRPr="00D53989">
        <w:rPr>
          <w:sz w:val="28"/>
          <w:szCs w:val="28"/>
        </w:rPr>
        <w:t xml:space="preserve"> </w:t>
      </w:r>
      <w:r w:rsidRPr="006A5772">
        <w:rPr>
          <w:sz w:val="28"/>
          <w:szCs w:val="28"/>
        </w:rPr>
        <w:t>Право на получение субсидии имеют</w:t>
      </w:r>
      <w:r>
        <w:rPr>
          <w:sz w:val="28"/>
          <w:szCs w:val="28"/>
        </w:rPr>
        <w:t xml:space="preserve"> зарегистрированные на территории Нижегородской области и осуществляющие деятельность на </w:t>
      </w:r>
      <w:proofErr w:type="spellStart"/>
      <w:r>
        <w:rPr>
          <w:sz w:val="28"/>
          <w:szCs w:val="28"/>
        </w:rPr>
        <w:t>территрии</w:t>
      </w:r>
      <w:proofErr w:type="spellEnd"/>
      <w:r>
        <w:rPr>
          <w:sz w:val="28"/>
          <w:szCs w:val="28"/>
        </w:rPr>
        <w:t xml:space="preserve"> городского округа Навашинский Нижегородской области</w:t>
      </w:r>
      <w:r w:rsidRPr="006A5772">
        <w:rPr>
          <w:sz w:val="28"/>
          <w:szCs w:val="28"/>
        </w:rPr>
        <w:t xml:space="preserve"> </w:t>
      </w:r>
      <w:r w:rsidRPr="006A5772">
        <w:rPr>
          <w:i/>
          <w:sz w:val="28"/>
          <w:szCs w:val="28"/>
        </w:rPr>
        <w:t>(</w:t>
      </w:r>
      <w:r w:rsidRPr="00837ACF">
        <w:rPr>
          <w:i/>
          <w:sz w:val="28"/>
          <w:szCs w:val="28"/>
        </w:rPr>
        <w:t>за исключением случая определения получателя субсидии в соответствии с решением о бюджете городского округа Навашинский</w:t>
      </w:r>
      <w:r w:rsidRPr="006A577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6A5772">
        <w:rPr>
          <w:sz w:val="28"/>
          <w:szCs w:val="28"/>
        </w:rPr>
        <w:t>следующие категории получателей субсидии</w:t>
      </w:r>
      <w:r w:rsidRPr="002B665F">
        <w:rPr>
          <w:sz w:val="28"/>
          <w:szCs w:val="28"/>
        </w:rPr>
        <w:t>:</w:t>
      </w:r>
    </w:p>
    <w:p w:rsidR="00200D5F" w:rsidRPr="00F508D9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2B665F">
        <w:rPr>
          <w:sz w:val="28"/>
          <w:szCs w:val="28"/>
        </w:rPr>
        <w:t>сельскохозяйственные товаропроизводители (за исключением граждан,</w:t>
      </w:r>
      <w:r w:rsidRPr="00077A8A">
        <w:rPr>
          <w:sz w:val="28"/>
          <w:szCs w:val="28"/>
        </w:rPr>
        <w:t xml:space="preserve"> ведущих личное подсобное хозяйство, и сельскохозяйственных кредитных потребительских кооперативов)</w:t>
      </w:r>
      <w:r w:rsidRPr="00845B0E">
        <w:rPr>
          <w:rFonts w:eastAsiaTheme="minorHAnsi"/>
          <w:sz w:val="28"/>
          <w:szCs w:val="28"/>
          <w:lang w:eastAsia="en-US"/>
        </w:rPr>
        <w:t>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06">
        <w:rPr>
          <w:rFonts w:ascii="Times New Roman" w:hAnsi="Times New Roman" w:cs="Times New Roman"/>
          <w:sz w:val="28"/>
          <w:szCs w:val="28"/>
        </w:rPr>
        <w:t>1.6.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Получатели субсидии определяются по результатам отбора, способом проведения которого является запрос предложени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й</w:t>
      </w:r>
      <w:r w:rsidRPr="00330D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53989">
        <w:rPr>
          <w:rFonts w:ascii="Times New Roman" w:hAnsi="Times New Roman" w:cs="Times New Roman"/>
          <w:i/>
          <w:sz w:val="28"/>
          <w:szCs w:val="28"/>
        </w:rPr>
        <w:t>за исключением случая определения получателя субсидии в соответствии с решением о бюджете городского округа Навашинский)</w:t>
      </w:r>
      <w:r w:rsidRPr="00330DC1">
        <w:rPr>
          <w:rFonts w:ascii="Times New Roman" w:hAnsi="Times New Roman" w:cs="Times New Roman"/>
          <w:sz w:val="28"/>
          <w:szCs w:val="28"/>
        </w:rPr>
        <w:t>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1.7. </w:t>
      </w:r>
      <w:proofErr w:type="gramStart"/>
      <w:r w:rsidRPr="00330DC1">
        <w:rPr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Pr="00330DC1">
        <w:rPr>
          <w:bCs/>
          <w:szCs w:val="28"/>
        </w:rPr>
        <w:t xml:space="preserve">(далее - единый портал) </w:t>
      </w:r>
      <w:r w:rsidRPr="00864EB5">
        <w:rPr>
          <w:szCs w:val="28"/>
        </w:rPr>
        <w:t xml:space="preserve">не позднее 15-го рабочего дня, следующего за днем принятия </w:t>
      </w:r>
      <w:r w:rsidRPr="00330DC1">
        <w:rPr>
          <w:szCs w:val="28"/>
        </w:rPr>
        <w:t xml:space="preserve">решения о местном бюджете на очередной </w:t>
      </w:r>
      <w:r w:rsidRPr="00330DC1">
        <w:rPr>
          <w:szCs w:val="28"/>
        </w:rPr>
        <w:lastRenderedPageBreak/>
        <w:t xml:space="preserve">финансовый год и плановый период (проекта решения о внесении изменений в решение о местном бюджете на текущий финансовый год и плановый период). </w:t>
      </w:r>
      <w:proofErr w:type="gramEnd"/>
    </w:p>
    <w:p w:rsidR="00200D5F" w:rsidRDefault="00200D5F" w:rsidP="00200D5F">
      <w:pPr>
        <w:jc w:val="center"/>
        <w:rPr>
          <w:szCs w:val="28"/>
        </w:rPr>
      </w:pPr>
    </w:p>
    <w:p w:rsidR="00200D5F" w:rsidRPr="00330DC1" w:rsidRDefault="00200D5F" w:rsidP="00200D5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200D5F" w:rsidRPr="00330DC1" w:rsidRDefault="00200D5F" w:rsidP="0020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78">
        <w:rPr>
          <w:rFonts w:ascii="Times New Roman" w:hAnsi="Times New Roman" w:cs="Times New Roman"/>
          <w:sz w:val="28"/>
          <w:szCs w:val="28"/>
        </w:rPr>
        <w:t>2.1.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форме запроса предложений проводится Главным распорядителем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очередности поступления предложений для участия в отборе.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FA">
        <w:rPr>
          <w:rFonts w:ascii="Times New Roman" w:hAnsi="Times New Roman" w:cs="Times New Roman"/>
          <w:sz w:val="28"/>
          <w:szCs w:val="28"/>
        </w:rPr>
        <w:t>2.2.</w:t>
      </w:r>
      <w:r w:rsidRPr="008E3373">
        <w:rPr>
          <w:rFonts w:ascii="Times New Roman" w:hAnsi="Times New Roman" w:cs="Times New Roman"/>
          <w:sz w:val="28"/>
          <w:szCs w:val="28"/>
        </w:rPr>
        <w:t>Главный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распорядитель в срок не позднее чем за 1 рабочий день до начала приема предложений для участия в отборе размещает на официальном сайте Главного распорядителя в информационно-телекоммуникационной сети «Интернет» (далее - официальный сайт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)</w:t>
      </w:r>
      <w:r w:rsidRPr="00DB67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678F">
        <w:rPr>
          <w:rFonts w:ascii="Times New Roman" w:hAnsi="Times New Roman" w:cs="Times New Roman"/>
          <w:sz w:val="28"/>
          <w:szCs w:val="28"/>
        </w:rPr>
        <w:t>с размещением указателя страницы сайта на едином портале)</w:t>
      </w:r>
      <w:r w:rsidRPr="00330DC1">
        <w:rPr>
          <w:rFonts w:ascii="Times New Roman" w:hAnsi="Times New Roman" w:cs="Times New Roman"/>
          <w:sz w:val="28"/>
          <w:szCs w:val="28"/>
        </w:rPr>
        <w:t>объявление о проведении отбора с указанием: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200D5F" w:rsidRPr="00330DC1" w:rsidRDefault="00200D5F" w:rsidP="00200D5F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для участия в отборе</w:t>
      </w:r>
      <w:r w:rsidRPr="00B978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78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7803">
        <w:rPr>
          <w:rFonts w:ascii="Times New Roman" w:hAnsi="Times New Roman" w:cs="Times New Roman"/>
          <w:sz w:val="28"/>
          <w:szCs w:val="28"/>
        </w:rPr>
        <w:t xml:space="preserve"> не может быть ранее 5-го календарного дня, следующего</w:t>
      </w:r>
      <w:r w:rsidRPr="005C2A4B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proofErr w:type="spellStart"/>
      <w:r w:rsidRPr="00845B0E">
        <w:rPr>
          <w:rFonts w:ascii="Times New Roman" w:hAnsi="Times New Roman" w:cs="Times New Roman"/>
          <w:sz w:val="28"/>
          <w:szCs w:val="28"/>
        </w:rPr>
        <w:t>субсидиив</w:t>
      </w:r>
      <w:proofErr w:type="spellEnd"/>
      <w:r w:rsidRPr="00845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B0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45B0E">
        <w:rPr>
          <w:rFonts w:ascii="Times New Roman" w:hAnsi="Times New Roman" w:cs="Times New Roman"/>
          <w:sz w:val="28"/>
          <w:szCs w:val="28"/>
        </w:rPr>
        <w:t xml:space="preserve"> с пунктом 3.8</w:t>
      </w:r>
      <w:r w:rsidRPr="00091F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официального сайта Главного распорядителя;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Pr="00FE19C0">
        <w:rPr>
          <w:rFonts w:ascii="Times New Roman" w:hAnsi="Times New Roman" w:cs="Times New Roman"/>
          <w:sz w:val="28"/>
          <w:szCs w:val="28"/>
        </w:rPr>
        <w:t>соответствии с пунктом 2.3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</w:t>
      </w:r>
      <w:r w:rsidRPr="00FE19C0">
        <w:rPr>
          <w:rFonts w:ascii="Times New Roman" w:hAnsi="Times New Roman" w:cs="Times New Roman"/>
          <w:sz w:val="28"/>
          <w:szCs w:val="28"/>
        </w:rPr>
        <w:t>с пунктом 2.4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отзыва участниками отбора предложений для участия в отборе, порядка возврата участникам отбора предложений для участия в отборе,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:rsidR="00200D5F" w:rsidRPr="00330DC1" w:rsidRDefault="00200D5F" w:rsidP="0020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845B0E">
        <w:rPr>
          <w:rFonts w:ascii="Times New Roman" w:hAnsi="Times New Roman" w:cs="Times New Roman"/>
          <w:sz w:val="28"/>
          <w:szCs w:val="28"/>
        </w:rPr>
        <w:t>рассмотрения предложений для участия в отборе в соответствии с пунктом 2.8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 xml:space="preserve">даты размещения результатов отбора на официальном сайте,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A8A">
        <w:rPr>
          <w:rFonts w:ascii="Times New Roman" w:hAnsi="Times New Roman" w:cs="Times New Roman"/>
          <w:sz w:val="28"/>
          <w:szCs w:val="28"/>
        </w:rPr>
        <w:t>2.3.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участники отбора:</w:t>
      </w:r>
    </w:p>
    <w:p w:rsidR="00200D5F" w:rsidRPr="002B665F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04FA">
        <w:rPr>
          <w:rFonts w:ascii="Times New Roman" w:hAnsi="Times New Roman" w:cs="Times New Roman"/>
          <w:sz w:val="28"/>
          <w:szCs w:val="28"/>
        </w:rPr>
        <w:t xml:space="preserve">аличие у участника отбора проекта развития </w:t>
      </w:r>
      <w:r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Pr="002B665F">
        <w:rPr>
          <w:rFonts w:ascii="Times New Roman" w:hAnsi="Times New Roman" w:cs="Times New Roman"/>
          <w:sz w:val="28"/>
          <w:szCs w:val="28"/>
        </w:rPr>
        <w:t>животноводства, прошедшего отбор в соответствии с порядком проведения отбора проектов развития племенного животноводства, утверждаемым Минсельхозпродом.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2.3.2. Участники отбора по состоянию на первое число месяца,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предшествующего месяцу подачи предложения для участия в отборе, должны соответствовать следующим требованиям: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</w:t>
      </w:r>
      <w:r w:rsidRPr="002905AA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2905AA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905AA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 w:rsidRPr="00330DC1">
        <w:rPr>
          <w:rFonts w:ascii="Times New Roman" w:hAnsi="Times New Roman" w:cs="Times New Roman"/>
          <w:sz w:val="28"/>
          <w:szCs w:val="28"/>
        </w:rPr>
        <w:t xml:space="preserve">на цели, установленные пунктом 1.1 настоящего Порядка, в </w:t>
      </w:r>
      <w:r w:rsidRPr="00B3333F">
        <w:rPr>
          <w:rFonts w:ascii="Times New Roman" w:hAnsi="Times New Roman" w:cs="Times New Roman"/>
          <w:sz w:val="28"/>
          <w:szCs w:val="28"/>
        </w:rPr>
        <w:t>соответствии с направлениями затрат, предусмотренными пунктом 3.1настоящего Порядка</w:t>
      </w:r>
      <w:r w:rsidRPr="00FE19C0">
        <w:rPr>
          <w:rFonts w:ascii="Times New Roman" w:hAnsi="Times New Roman" w:cs="Times New Roman"/>
          <w:sz w:val="28"/>
          <w:szCs w:val="28"/>
        </w:rPr>
        <w:t>.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B4">
        <w:rPr>
          <w:rFonts w:ascii="Times New Roman" w:hAnsi="Times New Roman" w:cs="Times New Roman"/>
          <w:sz w:val="28"/>
          <w:szCs w:val="28"/>
        </w:rPr>
        <w:lastRenderedPageBreak/>
        <w:t>2.3.3.</w:t>
      </w:r>
      <w:r w:rsidRPr="00C1074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 в дополнение к требованиям, установленным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30DC1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и 2.3.2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настоящего пункта, на дату подачи предложения для участия в отборе должны соответствовать следующим требованиям: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200D5F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BC">
        <w:rPr>
          <w:rFonts w:ascii="Times New Roman" w:hAnsi="Times New Roman" w:cs="Times New Roman"/>
          <w:sz w:val="28"/>
          <w:szCs w:val="28"/>
        </w:rPr>
        <w:t>участник отбора</w:t>
      </w:r>
      <w:r w:rsidR="003F4767">
        <w:rPr>
          <w:rFonts w:ascii="Times New Roman" w:hAnsi="Times New Roman" w:cs="Times New Roman"/>
          <w:sz w:val="28"/>
          <w:szCs w:val="28"/>
        </w:rPr>
        <w:t xml:space="preserve"> </w:t>
      </w:r>
      <w:r w:rsidRPr="00640FBC">
        <w:rPr>
          <w:rFonts w:ascii="Times New Roman" w:hAnsi="Times New Roman" w:cs="Times New Roman"/>
          <w:sz w:val="28"/>
          <w:szCs w:val="28"/>
        </w:rPr>
        <w:t xml:space="preserve">своевременно представил отчетность о финансово-экономическом состоянии товаропроизводителей агропромышленного комплекса на </w:t>
      </w:r>
      <w:r w:rsidRPr="00730AE5">
        <w:rPr>
          <w:rFonts w:ascii="Times New Roman" w:hAnsi="Times New Roman" w:cs="Times New Roman"/>
          <w:sz w:val="28"/>
          <w:szCs w:val="28"/>
        </w:rPr>
        <w:t>последнюю отчетную дату в порядке, установленном Минсельхозпродом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5F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r w:rsidRPr="007B04FA">
        <w:rPr>
          <w:rFonts w:ascii="Times New Roman" w:hAnsi="Times New Roman" w:cs="Times New Roman"/>
          <w:sz w:val="28"/>
          <w:szCs w:val="28"/>
        </w:rPr>
        <w:t>абзацах втором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04FA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3F4767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настоящего подпункта, участники отбора подтверждают в предложении для участия в отборе.</w:t>
      </w:r>
    </w:p>
    <w:p w:rsidR="00200D5F" w:rsidRPr="000B1544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792">
        <w:rPr>
          <w:rFonts w:ascii="Times New Roman" w:hAnsi="Times New Roman" w:cs="Times New Roman"/>
          <w:sz w:val="28"/>
          <w:szCs w:val="28"/>
        </w:rPr>
        <w:t>2.3.4.</w:t>
      </w:r>
      <w:r w:rsidRPr="000B1544">
        <w:rPr>
          <w:rFonts w:ascii="Times New Roman" w:hAnsi="Times New Roman" w:cs="Times New Roman"/>
          <w:sz w:val="28"/>
          <w:szCs w:val="28"/>
        </w:rPr>
        <w:t xml:space="preserve">Дополнительными требованиями для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0B15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00D5F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0B1544">
        <w:rPr>
          <w:rFonts w:ascii="Times New Roman" w:hAnsi="Times New Roman" w:cs="Times New Roman"/>
          <w:sz w:val="28"/>
          <w:szCs w:val="28"/>
        </w:rPr>
        <w:t xml:space="preserve">1. По направлениям, </w:t>
      </w:r>
      <w:r w:rsidRPr="00845B0E">
        <w:rPr>
          <w:rFonts w:ascii="Times New Roman" w:hAnsi="Times New Roman" w:cs="Times New Roman"/>
          <w:sz w:val="28"/>
          <w:szCs w:val="28"/>
        </w:rPr>
        <w:t>указанным в подпунктах 3.1.1 и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5B0E">
        <w:rPr>
          <w:rFonts w:ascii="Times New Roman" w:hAnsi="Times New Roman" w:cs="Times New Roman"/>
          <w:sz w:val="28"/>
          <w:szCs w:val="28"/>
        </w:rPr>
        <w:t xml:space="preserve">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D5F" w:rsidRPr="00BA35B4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B4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BA35B4">
        <w:rPr>
          <w:rFonts w:ascii="Times New Roman" w:hAnsi="Times New Roman" w:cs="Times New Roman"/>
          <w:sz w:val="28"/>
          <w:szCs w:val="28"/>
        </w:rPr>
        <w:t xml:space="preserve"> в перечень сельскохозяйственных товаропроизводителей для предоставления субсидий на поддержку племенного животноводства, утверждаемый Минсельхозпродом по согласованию с Министерством сельского хозяйства Российской Федерации (далее - Перечень). Порядок включения в Перечень утверждается Минсельхозпродом. Перечень размещается на официальном сайте Минсельхозпрода в информационно-телекоммуникационной сети «Интернет» https://mcx-nnov.ru;</w:t>
      </w:r>
    </w:p>
    <w:p w:rsidR="00200D5F" w:rsidRPr="00845B0E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B4">
        <w:rPr>
          <w:rFonts w:ascii="Times New Roman" w:hAnsi="Times New Roman" w:cs="Times New Roman"/>
          <w:sz w:val="28"/>
          <w:szCs w:val="28"/>
        </w:rPr>
        <w:t xml:space="preserve">отсутствие в году, предшествующем году получения субсидии, случаев привлечения к ответственности </w:t>
      </w:r>
      <w:r w:rsidRPr="0040279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BA35B4">
        <w:rPr>
          <w:rFonts w:ascii="Times New Roman" w:hAnsi="Times New Roman" w:cs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</w:t>
      </w:r>
      <w:r w:rsidRPr="00845B0E">
        <w:rPr>
          <w:rFonts w:ascii="Times New Roman" w:hAnsi="Times New Roman" w:cs="Times New Roman"/>
          <w:sz w:val="28"/>
          <w:szCs w:val="28"/>
        </w:rPr>
        <w:t>.</w:t>
      </w:r>
    </w:p>
    <w:p w:rsidR="00200D5F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B0E">
        <w:rPr>
          <w:rFonts w:ascii="Times New Roman" w:hAnsi="Times New Roman" w:cs="Times New Roman"/>
          <w:sz w:val="28"/>
          <w:szCs w:val="28"/>
        </w:rPr>
        <w:t>2.3.4.2. По направлению, указанному в подпункте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B0E">
        <w:rPr>
          <w:rFonts w:ascii="Times New Roman" w:hAnsi="Times New Roman" w:cs="Times New Roman"/>
          <w:sz w:val="28"/>
          <w:szCs w:val="28"/>
        </w:rPr>
        <w:t xml:space="preserve">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D5F" w:rsidRPr="00402792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792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02792">
        <w:rPr>
          <w:rFonts w:ascii="Times New Roman" w:hAnsi="Times New Roman" w:cs="Times New Roman"/>
          <w:sz w:val="28"/>
          <w:szCs w:val="28"/>
        </w:rPr>
        <w:t xml:space="preserve"> в Перечень;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402792">
        <w:rPr>
          <w:rFonts w:ascii="Times New Roman" w:hAnsi="Times New Roman" w:cs="Times New Roman"/>
          <w:sz w:val="28"/>
          <w:szCs w:val="28"/>
        </w:rPr>
        <w:t xml:space="preserve"> является организацией по искусственному осеменени</w:t>
      </w:r>
      <w:r>
        <w:rPr>
          <w:rFonts w:ascii="Times New Roman" w:hAnsi="Times New Roman" w:cs="Times New Roman"/>
          <w:sz w:val="28"/>
          <w:szCs w:val="28"/>
        </w:rPr>
        <w:t>ю сельскохозяйственных животных</w:t>
      </w:r>
      <w:r w:rsidRPr="000B1544">
        <w:rPr>
          <w:rFonts w:ascii="Times New Roman" w:hAnsi="Times New Roman" w:cs="Times New Roman"/>
          <w:sz w:val="28"/>
          <w:szCs w:val="28"/>
        </w:rPr>
        <w:t>.</w:t>
      </w:r>
    </w:p>
    <w:p w:rsidR="00200D5F" w:rsidRPr="00330DC1" w:rsidRDefault="00200D5F" w:rsidP="00200D5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36">
        <w:rPr>
          <w:rFonts w:ascii="Times New Roman" w:hAnsi="Times New Roman" w:cs="Times New Roman"/>
          <w:sz w:val="28"/>
          <w:szCs w:val="28"/>
        </w:rPr>
        <w:t>2.4.</w:t>
      </w:r>
      <w:r w:rsidRPr="0081507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330DC1">
        <w:rPr>
          <w:rFonts w:ascii="Times New Roman" w:hAnsi="Times New Roman" w:cs="Times New Roman"/>
          <w:sz w:val="28"/>
          <w:szCs w:val="28"/>
        </w:rPr>
        <w:t>, предъявляемые к форме и содержанию предложений для участия в отборе: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 xml:space="preserve">2.4.1. Участник отбора в порядке и сроки, установленные в объявлении о проведении отбора, подает в Управление предложение для участия в отборе </w:t>
      </w:r>
      <w:proofErr w:type="spellStart"/>
      <w:r w:rsidRPr="002B665F">
        <w:rPr>
          <w:rFonts w:ascii="Times New Roman" w:hAnsi="Times New Roman" w:cs="Times New Roman"/>
          <w:sz w:val="28"/>
          <w:szCs w:val="28"/>
        </w:rPr>
        <w:t>поформе</w:t>
      </w:r>
      <w:proofErr w:type="gramStart"/>
      <w:r w:rsidRPr="002B665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B665F">
        <w:rPr>
          <w:rFonts w:ascii="Times New Roman" w:hAnsi="Times New Roman" w:cs="Times New Roman"/>
          <w:sz w:val="28"/>
          <w:szCs w:val="28"/>
        </w:rPr>
        <w:t>твержденной</w:t>
      </w:r>
      <w:proofErr w:type="spellEnd"/>
      <w:r w:rsidRPr="002B665F">
        <w:rPr>
          <w:rFonts w:ascii="Times New Roman" w:hAnsi="Times New Roman" w:cs="Times New Roman"/>
          <w:sz w:val="28"/>
          <w:szCs w:val="28"/>
        </w:rPr>
        <w:t xml:space="preserve"> Минсельхозпродом </w:t>
      </w:r>
      <w:r w:rsidRPr="002B665F">
        <w:rPr>
          <w:rFonts w:ascii="Times New Roman" w:hAnsi="Times New Roman" w:cs="Times New Roman"/>
          <w:i/>
          <w:sz w:val="28"/>
          <w:szCs w:val="28"/>
        </w:rPr>
        <w:t>(в случае если получатели субсидии</w:t>
      </w:r>
      <w:r w:rsidRPr="00CC24C3">
        <w:rPr>
          <w:rFonts w:ascii="Times New Roman" w:hAnsi="Times New Roman" w:cs="Times New Roman"/>
          <w:i/>
          <w:sz w:val="28"/>
          <w:szCs w:val="28"/>
        </w:rPr>
        <w:t xml:space="preserve"> определяются по результатам проведения отбора)</w:t>
      </w:r>
      <w:r w:rsidRPr="0004065E">
        <w:rPr>
          <w:rFonts w:ascii="Times New Roman" w:hAnsi="Times New Roman" w:cs="Times New Roman"/>
          <w:sz w:val="28"/>
          <w:szCs w:val="28"/>
        </w:rPr>
        <w:t>, подписанное рук</w:t>
      </w:r>
      <w:r w:rsidRPr="00330DC1">
        <w:rPr>
          <w:rFonts w:ascii="Times New Roman" w:hAnsi="Times New Roman" w:cs="Times New Roman"/>
          <w:sz w:val="28"/>
          <w:szCs w:val="28"/>
        </w:rPr>
        <w:t>оводителем юридического лица, являющегося участником отбора,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4767">
        <w:rPr>
          <w:rFonts w:ascii="Times New Roman" w:hAnsi="Times New Roman" w:cs="Times New Roman"/>
          <w:sz w:val="28"/>
          <w:szCs w:val="28"/>
        </w:rPr>
        <w:t xml:space="preserve"> </w:t>
      </w:r>
      <w:r w:rsidRPr="006A5D75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5D75">
        <w:rPr>
          <w:rFonts w:ascii="Times New Roman" w:hAnsi="Times New Roman" w:cs="Times New Roman"/>
          <w:sz w:val="28"/>
          <w:szCs w:val="28"/>
        </w:rPr>
        <w:t xml:space="preserve">ся участником отбора, </w:t>
      </w:r>
      <w:r w:rsidRPr="00330DC1">
        <w:rPr>
          <w:rFonts w:ascii="Times New Roman" w:hAnsi="Times New Roman" w:cs="Times New Roman"/>
          <w:sz w:val="28"/>
          <w:szCs w:val="28"/>
        </w:rPr>
        <w:t xml:space="preserve">или иным лицом, </w:t>
      </w:r>
      <w:r w:rsidRPr="00330DC1">
        <w:rPr>
          <w:rFonts w:ascii="Times New Roman" w:hAnsi="Times New Roman" w:cs="Times New Roman"/>
          <w:sz w:val="28"/>
          <w:szCs w:val="28"/>
        </w:rPr>
        <w:lastRenderedPageBreak/>
        <w:t>уполномоченным на осуществление указанных действий от имени такого юридического лица (индивидуального предпринимателя).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>2.4.2. Предложение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должно содержать: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–согласие физического лица, зарегистрированного в качестве индивидуального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30D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D">
        <w:rPr>
          <w:rFonts w:ascii="Times New Roman" w:hAnsi="Times New Roman" w:cs="Times New Roman"/>
          <w:sz w:val="28"/>
          <w:szCs w:val="28"/>
        </w:rPr>
        <w:t>2.4.3. К предложению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прилагаются следующие документы:</w:t>
      </w:r>
    </w:p>
    <w:p w:rsidR="00200D5F" w:rsidRPr="00845B0E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</w:t>
      </w:r>
      <w:r w:rsidRPr="00845B0E">
        <w:rPr>
          <w:rFonts w:ascii="Times New Roman" w:hAnsi="Times New Roman" w:cs="Times New Roman"/>
          <w:sz w:val="28"/>
          <w:szCs w:val="28"/>
        </w:rPr>
        <w:t>);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>
        <w:t>заявление о предоставлении субсидии;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>
        <w:t>расчет размера субсидии по форме, утвержденной Минсельхозпродом;</w:t>
      </w:r>
    </w:p>
    <w:p w:rsidR="00200D5F" w:rsidRPr="00B91FA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91FAF">
        <w:rPr>
          <w:szCs w:val="28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документов). К реестру документов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</w:p>
    <w:p w:rsidR="00200D5F" w:rsidRPr="00B91FA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91FAF">
        <w:rPr>
          <w:szCs w:val="28"/>
        </w:rPr>
        <w:t>по направлениям затрат, указанным в подпунктах 3.1</w:t>
      </w:r>
      <w:r>
        <w:rPr>
          <w:szCs w:val="28"/>
        </w:rPr>
        <w:t>.1</w:t>
      </w:r>
      <w:r w:rsidRPr="00B91FAF">
        <w:rPr>
          <w:szCs w:val="28"/>
        </w:rPr>
        <w:t xml:space="preserve"> и 3</w:t>
      </w:r>
      <w:r>
        <w:rPr>
          <w:szCs w:val="28"/>
        </w:rPr>
        <w:t>.1</w:t>
      </w:r>
      <w:r w:rsidRPr="00B91FAF">
        <w:rPr>
          <w:szCs w:val="28"/>
        </w:rPr>
        <w:t>.2 пункта 3 настоящ</w:t>
      </w:r>
      <w:r>
        <w:rPr>
          <w:szCs w:val="28"/>
        </w:rPr>
        <w:t>его</w:t>
      </w:r>
      <w:r w:rsidRPr="00B91FAF">
        <w:rPr>
          <w:szCs w:val="28"/>
        </w:rPr>
        <w:t xml:space="preserve"> Порядка, – копия отчета о движении скота и птицы на ферме за декабрь отчетного года по форме № СП-51, утвержденной постановлением Государственного комитета Российской Федерации по статистике от 29 сентября 1997 г. № 68;</w:t>
      </w:r>
    </w:p>
    <w:p w:rsidR="00200D5F" w:rsidRPr="00B91FA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91FAF">
        <w:rPr>
          <w:szCs w:val="28"/>
        </w:rPr>
        <w:t>по направлению затрат, указанному в подпункте 3</w:t>
      </w:r>
      <w:r>
        <w:rPr>
          <w:szCs w:val="28"/>
        </w:rPr>
        <w:t>.1</w:t>
      </w:r>
      <w:r w:rsidRPr="00B91FAF">
        <w:rPr>
          <w:szCs w:val="28"/>
        </w:rPr>
        <w:t>.3 пункта 3 настоящ</w:t>
      </w:r>
      <w:r>
        <w:rPr>
          <w:szCs w:val="28"/>
        </w:rPr>
        <w:t>его</w:t>
      </w:r>
      <w:r w:rsidRPr="00B91FAF">
        <w:rPr>
          <w:szCs w:val="28"/>
        </w:rPr>
        <w:t xml:space="preserve"> Порядка, – акты оказанных услуг по искусственному осеменению, платежных поручений, актов определения стельности животных по форме, утвержденной Минсельхозпродом, а также иных документов, подтверждающих затраты на искусственное осеменение;</w:t>
      </w:r>
    </w:p>
    <w:p w:rsidR="00200D5F" w:rsidRPr="00B91FA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91FAF">
        <w:rPr>
          <w:szCs w:val="28"/>
        </w:rPr>
        <w:t>по направлениям затрат, указанным в подпунктах 3</w:t>
      </w:r>
      <w:r>
        <w:rPr>
          <w:szCs w:val="28"/>
        </w:rPr>
        <w:t>.1</w:t>
      </w:r>
      <w:r w:rsidRPr="00B91FAF">
        <w:rPr>
          <w:szCs w:val="28"/>
        </w:rPr>
        <w:t>.4–3</w:t>
      </w:r>
      <w:r>
        <w:rPr>
          <w:szCs w:val="28"/>
        </w:rPr>
        <w:t>.1</w:t>
      </w:r>
      <w:r w:rsidRPr="00B91FAF">
        <w:rPr>
          <w:szCs w:val="28"/>
        </w:rPr>
        <w:t>.6 пункта 3 настоящ</w:t>
      </w:r>
      <w:r>
        <w:rPr>
          <w:szCs w:val="28"/>
        </w:rPr>
        <w:t>его</w:t>
      </w:r>
      <w:r w:rsidRPr="00B91FAF">
        <w:rPr>
          <w:szCs w:val="28"/>
        </w:rPr>
        <w:t xml:space="preserve"> Порядка, – племенные свидетельства, ветеринарные свидетельства либо ветеринарные справки, договоры на приобретение племенных животных, товарные накладные (универсальные передаточные документы), платежные поручения. </w:t>
      </w:r>
      <w:proofErr w:type="gramStart"/>
      <w:r w:rsidRPr="00B91FAF">
        <w:rPr>
          <w:szCs w:val="28"/>
        </w:rPr>
        <w:t xml:space="preserve">В случае приобретения сельскохозяйственных животных за иностранную валюту </w:t>
      </w:r>
      <w:r>
        <w:rPr>
          <w:szCs w:val="28"/>
        </w:rPr>
        <w:t>участники отбора</w:t>
      </w:r>
      <w:r w:rsidRPr="00B91FAF">
        <w:rPr>
          <w:szCs w:val="28"/>
        </w:rPr>
        <w:t xml:space="preserve"> представляют заверенные </w:t>
      </w:r>
      <w:r>
        <w:rPr>
          <w:szCs w:val="28"/>
        </w:rPr>
        <w:t xml:space="preserve">ими </w:t>
      </w:r>
      <w:r w:rsidRPr="00B91FAF">
        <w:rPr>
          <w:szCs w:val="28"/>
        </w:rPr>
        <w:t xml:space="preserve">копии: договоров (контрактов) на приобретение племенных животных, грузовых таможенных деклараций на товары (либо иных документов, подтверждающих приобретение племенных животных), ветеринарных свидетельств, племенных свидетельств </w:t>
      </w:r>
      <w:proofErr w:type="spellStart"/>
      <w:r w:rsidRPr="00B91FAF">
        <w:rPr>
          <w:szCs w:val="28"/>
        </w:rPr>
        <w:t>наплеменную</w:t>
      </w:r>
      <w:proofErr w:type="spellEnd"/>
      <w:r w:rsidRPr="00B91FAF">
        <w:rPr>
          <w:szCs w:val="28"/>
        </w:rPr>
        <w:t xml:space="preserve"> продукцию или иных документов, подтверждающих происхождение и продуктивность племенного животного, платежных документов, подтверждающих списание денежных средств </w:t>
      </w:r>
      <w:r w:rsidRPr="00B91FAF">
        <w:rPr>
          <w:szCs w:val="28"/>
        </w:rPr>
        <w:lastRenderedPageBreak/>
        <w:t>со счета покупателя на оплату племенной продукции</w:t>
      </w:r>
      <w:proofErr w:type="gramEnd"/>
      <w:r w:rsidRPr="00B91FAF">
        <w:rPr>
          <w:szCs w:val="28"/>
        </w:rPr>
        <w:t>, документов, подтверждающих конвертацию валюты.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91FAF">
        <w:rPr>
          <w:szCs w:val="28"/>
        </w:rPr>
        <w:t>В случае</w:t>
      </w:r>
      <w:proofErr w:type="gramStart"/>
      <w:r w:rsidRPr="00B91FAF">
        <w:rPr>
          <w:szCs w:val="28"/>
        </w:rPr>
        <w:t>,</w:t>
      </w:r>
      <w:proofErr w:type="gramEnd"/>
      <w:r w:rsidRPr="00B91FAF">
        <w:rPr>
          <w:szCs w:val="28"/>
        </w:rPr>
        <w:t xml:space="preserve"> если </w:t>
      </w:r>
      <w:r>
        <w:rPr>
          <w:szCs w:val="28"/>
        </w:rPr>
        <w:t>участник отбора</w:t>
      </w:r>
      <w:r w:rsidRPr="00B91FAF">
        <w:rPr>
          <w:szCs w:val="28"/>
        </w:rPr>
        <w:t xml:space="preserve"> по направлению, указанному в подпункте 3</w:t>
      </w:r>
      <w:r>
        <w:rPr>
          <w:szCs w:val="28"/>
        </w:rPr>
        <w:t>.1</w:t>
      </w:r>
      <w:r w:rsidRPr="00B91FAF">
        <w:rPr>
          <w:szCs w:val="28"/>
        </w:rPr>
        <w:t>.5 пункта 3 настоящ</w:t>
      </w:r>
      <w:r>
        <w:rPr>
          <w:szCs w:val="28"/>
        </w:rPr>
        <w:t>его</w:t>
      </w:r>
      <w:r w:rsidRPr="00B91FAF">
        <w:rPr>
          <w:szCs w:val="28"/>
        </w:rPr>
        <w:t xml:space="preserve"> Порядка, произвел затраты по приобретению племенных быков-производителей и (или) племенных бычков ранее даты включения его в Перечень, документы представляется после включение такого </w:t>
      </w:r>
      <w:r>
        <w:rPr>
          <w:szCs w:val="28"/>
        </w:rPr>
        <w:t>участника отбора</w:t>
      </w:r>
      <w:r w:rsidRPr="00B91FAF">
        <w:rPr>
          <w:szCs w:val="28"/>
        </w:rPr>
        <w:t xml:space="preserve"> в Перечень.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45739">
        <w:rPr>
          <w:szCs w:val="28"/>
        </w:rPr>
        <w:t>2.4.4.</w:t>
      </w:r>
      <w:r w:rsidRPr="00CC24C3">
        <w:rPr>
          <w:szCs w:val="28"/>
        </w:rPr>
        <w:t>Документы</w:t>
      </w:r>
      <w:r w:rsidRPr="00330DC1">
        <w:rPr>
          <w:szCs w:val="28"/>
        </w:rPr>
        <w:t xml:space="preserve">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</w:t>
      </w:r>
      <w:r w:rsidRPr="00330DC1">
        <w:rPr>
          <w:bCs/>
          <w:szCs w:val="28"/>
        </w:rPr>
        <w:t xml:space="preserve">четко напечатаны и заполнены по всем пунктам (в случае отсутствия данных ставится прочерк), </w:t>
      </w:r>
      <w:r w:rsidRPr="00330DC1">
        <w:rPr>
          <w:szCs w:val="28"/>
        </w:rPr>
        <w:t>без ошибок, подчисток, приписок, зачеркнутых слов, иных исправлений, повреждений, не позволяющих однозначно истолковать их содержание.</w:t>
      </w:r>
      <w:proofErr w:type="gramEnd"/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200D5F" w:rsidRPr="002B665F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2.6. Для участия в отборе участник отбора вправе подать одно предложение для участия в отборе по каждому из направлений затрат, предусмотренных подпунктами 3.1.1 – 3.1.6 пункта 3 настоящего Порядка.</w:t>
      </w:r>
    </w:p>
    <w:p w:rsidR="00200D5F" w:rsidRPr="00330DC1" w:rsidRDefault="00200D5F" w:rsidP="0020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2.7. Управление: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C1">
        <w:rPr>
          <w:rFonts w:ascii="Times New Roman" w:hAnsi="Times New Roman" w:cs="Times New Roman"/>
          <w:sz w:val="28"/>
          <w:szCs w:val="28"/>
        </w:rPr>
        <w:t>в день поступления предложения для участия в отборе регистрирует его в журнале регистрации с указанием даты и времени приема;</w:t>
      </w:r>
      <w:proofErr w:type="gramEnd"/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 xml:space="preserve">в срок не позднее 5-го рабочего дня со дня регистрации предложения для участия в отборе, проверяет участника отбора на соответствие </w:t>
      </w:r>
      <w:proofErr w:type="spellStart"/>
      <w:r w:rsidRPr="002B665F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3F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65F"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Порядка, Управление в срок, 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2.8.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Правила рассмотрения предложений для участия в отборе:</w:t>
      </w:r>
    </w:p>
    <w:p w:rsidR="00200D5F" w:rsidRPr="00330DC1" w:rsidRDefault="00200D5F" w:rsidP="0020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Управление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30DC1">
        <w:rPr>
          <w:rFonts w:ascii="Times New Roman" w:hAnsi="Times New Roman" w:cs="Times New Roman"/>
          <w:sz w:val="28"/>
          <w:szCs w:val="28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2)</w:t>
      </w:r>
      <w:r w:rsidRPr="00330DC1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предложений для участия в отборе:</w:t>
      </w:r>
    </w:p>
    <w:p w:rsidR="00200D5F" w:rsidRPr="00330DC1" w:rsidRDefault="00200D5F" w:rsidP="00200D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предложения для участия в отборе, указанных в пункте 2.9 настоящего Порядка, обеспечивает составление реестра получателей субсидии и направление его в Минсельхозпрод, заключение соглашений;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3)</w:t>
      </w:r>
      <w:r w:rsidRPr="00330DC1">
        <w:rPr>
          <w:rFonts w:ascii="Times New Roman" w:hAnsi="Times New Roman" w:cs="Times New Roman"/>
          <w:sz w:val="28"/>
          <w:szCs w:val="28"/>
        </w:rPr>
        <w:tab/>
        <w:t xml:space="preserve">размещает </w:t>
      </w:r>
      <w:r w:rsidRPr="00250505">
        <w:rPr>
          <w:rFonts w:ascii="Times New Roman" w:hAnsi="Times New Roman" w:cs="Times New Roman"/>
          <w:sz w:val="28"/>
          <w:szCs w:val="28"/>
        </w:rPr>
        <w:t>на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1F5B6E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</w:t>
      </w:r>
      <w:r w:rsidR="003F4767">
        <w:rPr>
          <w:rFonts w:ascii="Times New Roman" w:hAnsi="Times New Roman" w:cs="Times New Roman"/>
          <w:sz w:val="28"/>
          <w:szCs w:val="28"/>
        </w:rPr>
        <w:t xml:space="preserve">  </w:t>
      </w:r>
      <w:r w:rsidRPr="00330DC1">
        <w:rPr>
          <w:rFonts w:ascii="Times New Roman" w:hAnsi="Times New Roman" w:cs="Times New Roman"/>
          <w:sz w:val="28"/>
          <w:szCs w:val="28"/>
        </w:rPr>
        <w:t>информацию о результатах рассмотрения предложений для участия в отборе, включающую следующие сведения:</w:t>
      </w:r>
    </w:p>
    <w:p w:rsidR="00200D5F" w:rsidRPr="00330DC1" w:rsidRDefault="00200D5F" w:rsidP="00200D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для участия в отборе;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предложения для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 которых были рассмотрены;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предложения для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наименование получателя (получателей)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0DC1">
        <w:rPr>
          <w:rFonts w:ascii="Times New Roman" w:hAnsi="Times New Roman" w:cs="Times New Roman"/>
          <w:sz w:val="28"/>
          <w:szCs w:val="28"/>
        </w:rPr>
        <w:t>, с которым заключается соглашение, и размер субсидии.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2.9.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для отклонения предложения для участия в отборе на стадии рассмотрения предложений для 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отборе: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00D5F" w:rsidRPr="00330DC1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:rsidR="00200D5F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2.10.</w:t>
      </w:r>
      <w:r w:rsidRPr="00330D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распорядительв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 xml:space="preserve"> течение срока, указанного в объявлении о </w:t>
      </w:r>
      <w:r w:rsidRPr="00845B0E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Pr="00845B0E">
        <w:rPr>
          <w:rFonts w:ascii="Times New Roman" w:hAnsi="Times New Roman" w:cs="Times New Roman"/>
          <w:sz w:val="28"/>
          <w:szCs w:val="28"/>
        </w:rPr>
        <w:t>отборазаключают</w:t>
      </w:r>
      <w:proofErr w:type="spellEnd"/>
      <w:r w:rsidRPr="00845B0E">
        <w:rPr>
          <w:rFonts w:ascii="Times New Roman" w:hAnsi="Times New Roman" w:cs="Times New Roman"/>
          <w:sz w:val="28"/>
          <w:szCs w:val="28"/>
        </w:rPr>
        <w:t xml:space="preserve"> с получателями субсидии соглашения с учетом пункта 3.7 настоящего Порядка.</w:t>
      </w:r>
    </w:p>
    <w:p w:rsidR="00200D5F" w:rsidRPr="00845B0E" w:rsidRDefault="00200D5F" w:rsidP="00200D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5F" w:rsidRPr="00845B0E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Pr="00845B0E" w:rsidRDefault="00200D5F" w:rsidP="00200D5F">
      <w:pPr>
        <w:pStyle w:val="a8"/>
        <w:jc w:val="center"/>
        <w:rPr>
          <w:b/>
          <w:sz w:val="28"/>
          <w:szCs w:val="28"/>
        </w:rPr>
      </w:pPr>
      <w:r w:rsidRPr="00845B0E">
        <w:rPr>
          <w:b/>
          <w:sz w:val="28"/>
          <w:szCs w:val="28"/>
        </w:rPr>
        <w:t>3.</w:t>
      </w:r>
      <w:r w:rsidRPr="00845B0E">
        <w:rPr>
          <w:b/>
          <w:sz w:val="28"/>
          <w:szCs w:val="28"/>
        </w:rPr>
        <w:tab/>
        <w:t>Условия и порядок предоставления субсидии</w:t>
      </w:r>
    </w:p>
    <w:p w:rsidR="00200D5F" w:rsidRPr="00845B0E" w:rsidRDefault="00200D5F" w:rsidP="00200D5F">
      <w:pPr>
        <w:jc w:val="both"/>
        <w:rPr>
          <w:szCs w:val="28"/>
        </w:rPr>
      </w:pPr>
    </w:p>
    <w:p w:rsidR="00200D5F" w:rsidRPr="00735F26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3.1.</w:t>
      </w:r>
      <w:r w:rsidRPr="00845B0E">
        <w:rPr>
          <w:szCs w:val="28"/>
        </w:rPr>
        <w:tab/>
        <w:t xml:space="preserve">К направлениям затрат, на возмещение которых предоставляется субсидия, относятся затраты (без учета налога на добавленную стоимость), понесенные получателями субсидии в году, предшествующем году получения </w:t>
      </w:r>
      <w:r w:rsidRPr="00845B0E">
        <w:rPr>
          <w:szCs w:val="28"/>
        </w:rPr>
        <w:lastRenderedPageBreak/>
        <w:t>субсидии, и в текущем</w:t>
      </w:r>
      <w:r w:rsidRPr="00B028D0">
        <w:rPr>
          <w:szCs w:val="28"/>
        </w:rPr>
        <w:t xml:space="preserve"> году </w:t>
      </w:r>
      <w:r w:rsidRPr="007F47A3">
        <w:rPr>
          <w:szCs w:val="28"/>
        </w:rPr>
        <w:t xml:space="preserve">на поддержку </w:t>
      </w:r>
      <w:r w:rsidRPr="00D91470">
        <w:rPr>
          <w:szCs w:val="28"/>
        </w:rPr>
        <w:t xml:space="preserve">племенного животноводства </w:t>
      </w:r>
      <w:r w:rsidRPr="00735F26">
        <w:rPr>
          <w:szCs w:val="28"/>
        </w:rPr>
        <w:t>по следующим направлениям: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735F26">
        <w:rPr>
          <w:szCs w:val="28"/>
        </w:rPr>
        <w:t>3.1.</w:t>
      </w:r>
      <w:r>
        <w:rPr>
          <w:szCs w:val="28"/>
        </w:rPr>
        <w:t>1.</w:t>
      </w:r>
      <w:r w:rsidRPr="00D91470">
        <w:rPr>
          <w:szCs w:val="28"/>
        </w:rPr>
        <w:t>На племенное маточное поголовье сельскохозяйственных животных.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</w:t>
      </w:r>
      <w:r>
        <w:rPr>
          <w:szCs w:val="28"/>
        </w:rPr>
        <w:t>1.</w:t>
      </w:r>
      <w:r w:rsidRPr="00D91470">
        <w:rPr>
          <w:szCs w:val="28"/>
        </w:rPr>
        <w:t>2. На племенных быков-производителей, оцененных по качеству потомства или находящихся в процессе оценки этого качества.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</w:t>
      </w:r>
      <w:r>
        <w:rPr>
          <w:szCs w:val="28"/>
        </w:rPr>
        <w:t>1.</w:t>
      </w:r>
      <w:r w:rsidRPr="00D91470">
        <w:rPr>
          <w:szCs w:val="28"/>
        </w:rPr>
        <w:t>3. На искусственное осеменение сельскохозяйственных животных.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</w:t>
      </w:r>
      <w:r>
        <w:rPr>
          <w:szCs w:val="28"/>
        </w:rPr>
        <w:t>1.</w:t>
      </w:r>
      <w:r w:rsidRPr="00D91470">
        <w:rPr>
          <w:szCs w:val="28"/>
        </w:rPr>
        <w:t>4. На приобретение племенного молодняка крупного рогатого скота:</w:t>
      </w:r>
    </w:p>
    <w:p w:rsidR="00200D5F" w:rsidRPr="00D91470" w:rsidRDefault="00200D5F" w:rsidP="00200D5F">
      <w:pPr>
        <w:jc w:val="both"/>
        <w:rPr>
          <w:szCs w:val="28"/>
        </w:rPr>
      </w:pPr>
      <w:r w:rsidRPr="00D91470">
        <w:rPr>
          <w:szCs w:val="28"/>
        </w:rPr>
        <w:t>- нетелей и телок молочных пород;</w:t>
      </w:r>
    </w:p>
    <w:p w:rsidR="00200D5F" w:rsidRPr="00D91470" w:rsidRDefault="00200D5F" w:rsidP="00200D5F">
      <w:pPr>
        <w:jc w:val="both"/>
        <w:rPr>
          <w:szCs w:val="28"/>
        </w:rPr>
      </w:pPr>
      <w:r w:rsidRPr="00D91470">
        <w:rPr>
          <w:szCs w:val="28"/>
        </w:rPr>
        <w:t>- нетелей, телок и бычков специализированных мясных пород.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</w:t>
      </w:r>
      <w:r>
        <w:rPr>
          <w:szCs w:val="28"/>
        </w:rPr>
        <w:t>1.</w:t>
      </w:r>
      <w:r w:rsidRPr="00D91470">
        <w:rPr>
          <w:szCs w:val="28"/>
        </w:rPr>
        <w:t>5. На приобретение племенных быков-производителей и племенных бычков.</w:t>
      </w:r>
    </w:p>
    <w:p w:rsidR="00200D5F" w:rsidRPr="00D91470" w:rsidRDefault="00200D5F" w:rsidP="00200D5F">
      <w:pPr>
        <w:ind w:firstLine="708"/>
        <w:jc w:val="both"/>
        <w:rPr>
          <w:szCs w:val="28"/>
        </w:rPr>
      </w:pPr>
      <w:r w:rsidRPr="00D91470">
        <w:rPr>
          <w:szCs w:val="28"/>
        </w:rPr>
        <w:t>3.</w:t>
      </w:r>
      <w:r>
        <w:rPr>
          <w:szCs w:val="28"/>
        </w:rPr>
        <w:t>1.</w:t>
      </w:r>
      <w:r w:rsidRPr="00D91470">
        <w:rPr>
          <w:szCs w:val="28"/>
        </w:rPr>
        <w:t>6. На приобретение племенного молодняка овец и коз.</w:t>
      </w:r>
    </w:p>
    <w:p w:rsidR="00200D5F" w:rsidRPr="00D91470" w:rsidRDefault="00200D5F" w:rsidP="00200D5F">
      <w:pPr>
        <w:jc w:val="both"/>
        <w:rPr>
          <w:szCs w:val="28"/>
        </w:rPr>
      </w:pPr>
      <w:r w:rsidRPr="00D91470">
        <w:rPr>
          <w:szCs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00D5F" w:rsidRDefault="00200D5F" w:rsidP="00200D5F">
      <w:pPr>
        <w:jc w:val="both"/>
        <w:rPr>
          <w:szCs w:val="28"/>
        </w:rPr>
      </w:pPr>
      <w:r w:rsidRPr="00D91470">
        <w:rPr>
          <w:szCs w:val="28"/>
        </w:rPr>
        <w:t xml:space="preserve">Понесенные получателем субсидии затраты осуществляются в рамках реализации проектов развития племенного животноводства, прошедших отбор в соответствии с порядком проведения отбора проектов развития племенного животноводства, утверждаемым Минсельхозпродом. 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610A17">
        <w:rPr>
          <w:szCs w:val="28"/>
        </w:rPr>
        <w:t>3.2.</w:t>
      </w:r>
      <w:r w:rsidRPr="00966937">
        <w:rPr>
          <w:szCs w:val="28"/>
        </w:rPr>
        <w:t>Условием</w:t>
      </w:r>
      <w:r w:rsidRPr="00330DC1">
        <w:rPr>
          <w:szCs w:val="28"/>
        </w:rPr>
        <w:t xml:space="preserve"> предоставления субсидии является </w:t>
      </w:r>
      <w:r>
        <w:rPr>
          <w:szCs w:val="28"/>
        </w:rPr>
        <w:t>согласие получателя субсидии на осуществление Главным распорядителем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Pr="00330DC1">
        <w:rPr>
          <w:szCs w:val="28"/>
        </w:rPr>
        <w:t>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t xml:space="preserve">3.3. </w:t>
      </w:r>
      <w:r w:rsidRPr="00330DC1">
        <w:rPr>
          <w:szCs w:val="28"/>
        </w:rPr>
        <w:t>Субсидии</w:t>
      </w:r>
      <w:r w:rsidR="003F4767">
        <w:rPr>
          <w:szCs w:val="28"/>
        </w:rPr>
        <w:t xml:space="preserve"> </w:t>
      </w:r>
      <w:r w:rsidRPr="00330DC1">
        <w:rPr>
          <w:szCs w:val="28"/>
        </w:rPr>
        <w:t xml:space="preserve">предоставляются </w:t>
      </w:r>
      <w:r>
        <w:rPr>
          <w:szCs w:val="28"/>
        </w:rPr>
        <w:t>единовременно</w:t>
      </w:r>
      <w:r w:rsidRPr="00330DC1">
        <w:rPr>
          <w:szCs w:val="28"/>
        </w:rPr>
        <w:t>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610A17">
        <w:rPr>
          <w:szCs w:val="28"/>
        </w:rPr>
        <w:t>3.4.</w:t>
      </w:r>
      <w:r w:rsidRPr="00330DC1">
        <w:rPr>
          <w:szCs w:val="28"/>
        </w:rPr>
        <w:t xml:space="preserve">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признания его победителем отбора.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</w:pPr>
      <w:r w:rsidRPr="004C6C23">
        <w:rPr>
          <w:szCs w:val="28"/>
        </w:rPr>
        <w:t>3.5.</w:t>
      </w:r>
      <w:r w:rsidRPr="00330DC1">
        <w:t>Размер предоставляемой субсидии, определяется в следующем порядке:</w:t>
      </w:r>
    </w:p>
    <w:p w:rsidR="00200D5F" w:rsidRPr="00EB755D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5005">
        <w:rPr>
          <w:szCs w:val="28"/>
        </w:rPr>
        <w:t>3.5.1.</w:t>
      </w:r>
      <w:r>
        <w:t>Расчет размера субсидии производится:</w:t>
      </w:r>
    </w:p>
    <w:p w:rsidR="00200D5F" w:rsidRPr="00FE5005" w:rsidRDefault="00200D5F" w:rsidP="00200D5F">
      <w:pPr>
        <w:autoSpaceDE w:val="0"/>
        <w:autoSpaceDN w:val="0"/>
        <w:adjustRightInd w:val="0"/>
        <w:jc w:val="both"/>
        <w:rPr>
          <w:szCs w:val="28"/>
        </w:rPr>
      </w:pPr>
      <w:r w:rsidRPr="00FE5005">
        <w:rPr>
          <w:szCs w:val="28"/>
        </w:rPr>
        <w:t>по направлению, указанному в подпункте 3.</w:t>
      </w:r>
      <w:r>
        <w:rPr>
          <w:szCs w:val="28"/>
        </w:rPr>
        <w:t>1.</w:t>
      </w:r>
      <w:r w:rsidRPr="00FE5005">
        <w:rPr>
          <w:szCs w:val="28"/>
        </w:rPr>
        <w:t>1 пункта 3 настоящ</w:t>
      </w:r>
      <w:r>
        <w:rPr>
          <w:szCs w:val="28"/>
        </w:rPr>
        <w:t>его</w:t>
      </w:r>
      <w:r w:rsidRPr="00FE5005">
        <w:rPr>
          <w:szCs w:val="28"/>
        </w:rPr>
        <w:t xml:space="preserve"> Порядка, </w:t>
      </w:r>
      <w:proofErr w:type="gramStart"/>
      <w:r w:rsidRPr="00FE5005">
        <w:rPr>
          <w:szCs w:val="28"/>
        </w:rPr>
        <w:t>–</w:t>
      </w:r>
      <w:r w:rsidRPr="004C6C23">
        <w:rPr>
          <w:szCs w:val="28"/>
        </w:rPr>
        <w:t>п</w:t>
      </w:r>
      <w:proofErr w:type="gramEnd"/>
      <w:r w:rsidRPr="004C6C23">
        <w:rPr>
          <w:szCs w:val="28"/>
        </w:rPr>
        <w:t>о ставке на 1 условную голову племенного маточного поголовья сельскохозяйственных животных, устанавливаемой Минсельхозпродом.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</w:t>
      </w:r>
      <w:r w:rsidRPr="00FE5005">
        <w:rPr>
          <w:szCs w:val="28"/>
        </w:rPr>
        <w:t>;</w:t>
      </w:r>
    </w:p>
    <w:p w:rsidR="00200D5F" w:rsidRPr="00FE5005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5005">
        <w:rPr>
          <w:szCs w:val="28"/>
        </w:rPr>
        <w:t>по направлени</w:t>
      </w:r>
      <w:r>
        <w:rPr>
          <w:szCs w:val="28"/>
        </w:rPr>
        <w:t>ю</w:t>
      </w:r>
      <w:r w:rsidRPr="00FE5005">
        <w:rPr>
          <w:szCs w:val="28"/>
        </w:rPr>
        <w:t>, указанн</w:t>
      </w:r>
      <w:r>
        <w:rPr>
          <w:szCs w:val="28"/>
        </w:rPr>
        <w:t>ому</w:t>
      </w:r>
      <w:r w:rsidRPr="00FE5005">
        <w:rPr>
          <w:szCs w:val="28"/>
        </w:rPr>
        <w:t xml:space="preserve"> в подпункт</w:t>
      </w:r>
      <w:r>
        <w:rPr>
          <w:szCs w:val="28"/>
        </w:rPr>
        <w:t>е</w:t>
      </w:r>
      <w:r w:rsidRPr="00FE5005">
        <w:rPr>
          <w:szCs w:val="28"/>
        </w:rPr>
        <w:t xml:space="preserve"> 3.</w:t>
      </w:r>
      <w:r>
        <w:rPr>
          <w:szCs w:val="28"/>
        </w:rPr>
        <w:t>1.</w:t>
      </w:r>
      <w:r w:rsidRPr="00FE5005">
        <w:rPr>
          <w:szCs w:val="28"/>
        </w:rPr>
        <w:t>2пункта 3 настоящ</w:t>
      </w:r>
      <w:r>
        <w:rPr>
          <w:szCs w:val="28"/>
        </w:rPr>
        <w:t>его</w:t>
      </w:r>
      <w:r w:rsidRPr="00FE5005">
        <w:rPr>
          <w:szCs w:val="28"/>
        </w:rPr>
        <w:t xml:space="preserve"> Порядка, – </w:t>
      </w:r>
      <w:r w:rsidRPr="004C6C23">
        <w:rPr>
          <w:szCs w:val="28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качества, устанавливаемой Минсельхозпродом</w:t>
      </w:r>
      <w:r>
        <w:rPr>
          <w:szCs w:val="28"/>
        </w:rPr>
        <w:t>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FE5005">
        <w:rPr>
          <w:szCs w:val="28"/>
        </w:rPr>
        <w:t>о направлению, указанному в подпункте 3</w:t>
      </w:r>
      <w:r>
        <w:rPr>
          <w:szCs w:val="28"/>
        </w:rPr>
        <w:t>.1</w:t>
      </w:r>
      <w:r w:rsidRPr="00FE5005">
        <w:rPr>
          <w:szCs w:val="28"/>
        </w:rPr>
        <w:t>.</w:t>
      </w:r>
      <w:r>
        <w:rPr>
          <w:szCs w:val="28"/>
        </w:rPr>
        <w:t>3</w:t>
      </w:r>
      <w:r w:rsidRPr="00FE5005">
        <w:rPr>
          <w:szCs w:val="28"/>
        </w:rPr>
        <w:t xml:space="preserve"> пункта 3 настоящ</w:t>
      </w:r>
      <w:r>
        <w:rPr>
          <w:szCs w:val="28"/>
        </w:rPr>
        <w:t>его</w:t>
      </w:r>
      <w:r w:rsidRPr="00FE5005">
        <w:rPr>
          <w:szCs w:val="28"/>
        </w:rPr>
        <w:t xml:space="preserve"> Порядка, – </w:t>
      </w:r>
      <w:r w:rsidRPr="004C6C23">
        <w:rPr>
          <w:szCs w:val="28"/>
        </w:rPr>
        <w:t xml:space="preserve">по ставке на 1 искусственно оплодотворенную голову сельскохозяйственных </w:t>
      </w:r>
      <w:r w:rsidRPr="004C6C23">
        <w:rPr>
          <w:szCs w:val="28"/>
        </w:rPr>
        <w:lastRenderedPageBreak/>
        <w:t>животных, устанавливаемой Минсельхозпродом. Ставки дифференцируются в зависимости от вида биологического материала, применяемого при искусственном осеменении, а также в зависимости от включения получателя в реестр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 (далее – Реестр). Включение в Реестр осуществляется в порядке, установленном Минсельхозпродом</w:t>
      </w:r>
      <w:r>
        <w:rPr>
          <w:szCs w:val="28"/>
        </w:rPr>
        <w:t>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C6C23">
        <w:rPr>
          <w:szCs w:val="28"/>
        </w:rPr>
        <w:t>по направлениям, указанным в подпунктах 3</w:t>
      </w:r>
      <w:r>
        <w:rPr>
          <w:szCs w:val="28"/>
        </w:rPr>
        <w:t>.1</w:t>
      </w:r>
      <w:r w:rsidRPr="004C6C23">
        <w:rPr>
          <w:szCs w:val="28"/>
        </w:rPr>
        <w:t>.4–3</w:t>
      </w:r>
      <w:r>
        <w:rPr>
          <w:szCs w:val="28"/>
        </w:rPr>
        <w:t>.1</w:t>
      </w:r>
      <w:r w:rsidRPr="004C6C23">
        <w:rPr>
          <w:szCs w:val="28"/>
        </w:rPr>
        <w:t>.6 пункта 3 настоящ</w:t>
      </w:r>
      <w:r>
        <w:rPr>
          <w:szCs w:val="28"/>
        </w:rPr>
        <w:t>его</w:t>
      </w:r>
      <w:r w:rsidRPr="004C6C23">
        <w:rPr>
          <w:szCs w:val="28"/>
        </w:rPr>
        <w:t xml:space="preserve"> Порядка, – по устанавливаемым Минсельхозпродом ставкам (в процентах от стоимости приобретения сельскохозяйственного животного без учета транспортных расходов) в пределах максимальной суммы субсидии на 1 голову, установленной Минсельхозпродом. Ставки для расчета субсидий по направлению, указанному в подпункте 3</w:t>
      </w:r>
      <w:r>
        <w:rPr>
          <w:szCs w:val="28"/>
        </w:rPr>
        <w:t>.1</w:t>
      </w:r>
      <w:r w:rsidRPr="004C6C23">
        <w:rPr>
          <w:szCs w:val="28"/>
        </w:rPr>
        <w:t>.4 пункта 3 настоящ</w:t>
      </w:r>
      <w:r>
        <w:rPr>
          <w:szCs w:val="28"/>
        </w:rPr>
        <w:t>его</w:t>
      </w:r>
      <w:r w:rsidRPr="004C6C23">
        <w:rPr>
          <w:szCs w:val="28"/>
        </w:rPr>
        <w:t xml:space="preserve"> Порядка, дифференцируются в зависимости от включения получателя в Реестр, а также в зависимости от включения получателя в перечень животноводческих объектов, планируемых к строительству (реконструкции). Включение в перечень животноводческих объектов, планируемых к строительству (реконструкции), осуществляется </w:t>
      </w:r>
      <w:proofErr w:type="spellStart"/>
      <w:r w:rsidRPr="004C6C23">
        <w:rPr>
          <w:szCs w:val="28"/>
        </w:rPr>
        <w:t>впорядке</w:t>
      </w:r>
      <w:proofErr w:type="spellEnd"/>
      <w:r w:rsidRPr="004C6C23">
        <w:rPr>
          <w:szCs w:val="28"/>
        </w:rPr>
        <w:t xml:space="preserve">, </w:t>
      </w:r>
      <w:proofErr w:type="gramStart"/>
      <w:r w:rsidRPr="004C6C23">
        <w:rPr>
          <w:szCs w:val="28"/>
        </w:rPr>
        <w:t>установленном</w:t>
      </w:r>
      <w:proofErr w:type="gramEnd"/>
      <w:r w:rsidRPr="004C6C23">
        <w:rPr>
          <w:szCs w:val="28"/>
        </w:rPr>
        <w:t xml:space="preserve"> Минсельхозпродом.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 w:rsidRPr="00C91177">
        <w:t>3.5.2.</w:t>
      </w:r>
      <w:r>
        <w:t xml:space="preserve">Источником </w:t>
      </w:r>
      <w:r w:rsidRPr="00C70BC0">
        <w:t>финансового обеспечения субсидии является субвенция местному бюджету</w:t>
      </w:r>
      <w:r w:rsidR="003F4767">
        <w:t xml:space="preserve"> </w:t>
      </w:r>
      <w:r w:rsidRPr="00C70BC0">
        <w:t xml:space="preserve">для осуществления переданных государственных полномочий </w:t>
      </w:r>
      <w:r w:rsidRPr="00C91177">
        <w:t>по возмещению части затрат на поддержку племенного животноводства за счет средств федерального бюджета и областного бюджета</w:t>
      </w:r>
      <w:r w:rsidRPr="00C70BC0">
        <w:t>.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 w:rsidRPr="00E56338">
        <w:t>3.5.3.</w:t>
      </w:r>
      <w:r>
        <w:t>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</w:p>
    <w:p w:rsidR="00200D5F" w:rsidRDefault="00200D5F" w:rsidP="00200D5F">
      <w:pPr>
        <w:autoSpaceDE w:val="0"/>
        <w:autoSpaceDN w:val="0"/>
        <w:adjustRightInd w:val="0"/>
        <w:jc w:val="center"/>
      </w:pPr>
      <w:r>
        <w:t xml:space="preserve">С = </w:t>
      </w:r>
      <w:proofErr w:type="spellStart"/>
      <w:r>
        <w:t>Cп</w:t>
      </w:r>
      <w:proofErr w:type="spellEnd"/>
      <w:r>
        <w:t xml:space="preserve"> x</w:t>
      </w:r>
      <w:proofErr w:type="gramStart"/>
      <w:r>
        <w:t xml:space="preserve"> К</w:t>
      </w:r>
      <w:proofErr w:type="gramEnd"/>
      <w:r>
        <w:t>,</w:t>
      </w:r>
    </w:p>
    <w:p w:rsidR="00200D5F" w:rsidRDefault="00200D5F" w:rsidP="00200D5F">
      <w:pPr>
        <w:autoSpaceDE w:val="0"/>
        <w:autoSpaceDN w:val="0"/>
        <w:adjustRightInd w:val="0"/>
        <w:jc w:val="both"/>
      </w:pPr>
      <w:r>
        <w:t>где: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t>C</w:t>
      </w:r>
      <w:proofErr w:type="gramEnd"/>
      <w:r>
        <w:t>п</w:t>
      </w:r>
      <w:proofErr w:type="spellEnd"/>
      <w:r>
        <w:t xml:space="preserve"> - размер субсидии, рассчитанный в соответствии с </w:t>
      </w:r>
      <w:r w:rsidRPr="00C70BC0">
        <w:t>подпунктом 3.5.1</w:t>
      </w:r>
      <w:r>
        <w:t xml:space="preserve"> настоящего пункта;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бюджетной обеспеченности, определяемый по следующей формуле:</w:t>
      </w:r>
    </w:p>
    <w:p w:rsidR="00200D5F" w:rsidRDefault="00200D5F" w:rsidP="00200D5F">
      <w:pPr>
        <w:autoSpaceDE w:val="0"/>
        <w:autoSpaceDN w:val="0"/>
        <w:adjustRightInd w:val="0"/>
        <w:jc w:val="center"/>
      </w:pPr>
      <w:r>
        <w:t xml:space="preserve">К = V / </w:t>
      </w:r>
      <w:proofErr w:type="spellStart"/>
      <w:proofErr w:type="gramStart"/>
      <w:r>
        <w:t>V</w:t>
      </w:r>
      <w:proofErr w:type="gramEnd"/>
      <w:r>
        <w:t>нач</w:t>
      </w:r>
      <w:proofErr w:type="spellEnd"/>
      <w:r>
        <w:t>,</w:t>
      </w:r>
    </w:p>
    <w:p w:rsidR="00200D5F" w:rsidRDefault="00200D5F" w:rsidP="00200D5F">
      <w:pPr>
        <w:autoSpaceDE w:val="0"/>
        <w:autoSpaceDN w:val="0"/>
        <w:adjustRightInd w:val="0"/>
        <w:jc w:val="both"/>
      </w:pPr>
      <w:r>
        <w:t>где: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>
        <w:t>V – объем лимитов бюджетных обязательств на предоставление субсидии;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t>V</w:t>
      </w:r>
      <w:proofErr w:type="gramEnd"/>
      <w:r>
        <w:t>нач</w:t>
      </w:r>
      <w:proofErr w:type="spellEnd"/>
      <w:r>
        <w:t xml:space="preserve">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200D5F" w:rsidRPr="002B665F" w:rsidRDefault="00200D5F" w:rsidP="00200D5F">
      <w:pPr>
        <w:autoSpaceDE w:val="0"/>
        <w:autoSpaceDN w:val="0"/>
        <w:adjustRightInd w:val="0"/>
        <w:ind w:firstLine="708"/>
        <w:jc w:val="both"/>
      </w:pPr>
      <w:r w:rsidRPr="002B665F">
        <w:t>При условии V &gt;</w:t>
      </w:r>
      <w:proofErr w:type="spellStart"/>
      <w:r w:rsidRPr="002B665F">
        <w:t>Vнач</w:t>
      </w:r>
      <w:proofErr w:type="spellEnd"/>
      <w:r w:rsidRPr="002B665F">
        <w:t xml:space="preserve"> коэффициент</w:t>
      </w:r>
      <w:proofErr w:type="gramStart"/>
      <w:r w:rsidRPr="002B665F">
        <w:t xml:space="preserve"> К</w:t>
      </w:r>
      <w:proofErr w:type="gramEnd"/>
      <w:r w:rsidRPr="002B665F">
        <w:t xml:space="preserve"> равен 1.</w:t>
      </w:r>
    </w:p>
    <w:p w:rsidR="00200D5F" w:rsidRPr="002B665F" w:rsidRDefault="00200D5F" w:rsidP="00200D5F">
      <w:pPr>
        <w:autoSpaceDE w:val="0"/>
        <w:autoSpaceDN w:val="0"/>
        <w:adjustRightInd w:val="0"/>
        <w:ind w:firstLine="708"/>
        <w:jc w:val="both"/>
      </w:pPr>
      <w:proofErr w:type="gramStart"/>
      <w:r w:rsidRPr="002B665F">
        <w:lastRenderedPageBreak/>
        <w:t>Расчеты, произведенные Главным распорядителем отражаются</w:t>
      </w:r>
      <w:proofErr w:type="gramEnd"/>
      <w:r w:rsidRPr="002B665F">
        <w:t xml:space="preserve"> в реестрах получателей субсидии.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</w:pPr>
      <w:r w:rsidRPr="002B665F">
        <w:t>3.5.4. В случае</w:t>
      </w:r>
      <w:proofErr w:type="gramStart"/>
      <w:r w:rsidRPr="002B665F">
        <w:t>,</w:t>
      </w:r>
      <w:proofErr w:type="gramEnd"/>
      <w:r w:rsidRPr="002B665F">
        <w:t xml:space="preserve"> если часть субсидии не предоставлена получателям</w:t>
      </w:r>
      <w:r w:rsidRPr="00330DC1">
        <w:t xml:space="preserve"> субсидии в текущем году по основанию, указанному в подпункте 3.5.3 настоящего пункта, такие получатели субсидии включаются в отдельный реестр</w:t>
      </w:r>
      <w:r>
        <w:t xml:space="preserve"> получателей субсидии</w:t>
      </w:r>
      <w:r w:rsidRPr="00330DC1">
        <w:t xml:space="preserve">, и при выделении дополнительных бюджетных ассигнований на предоставление субсидии на </w:t>
      </w:r>
      <w:r>
        <w:t>текущий</w:t>
      </w:r>
      <w:r w:rsidRPr="00330DC1">
        <w:t xml:space="preserve"> финансовый </w:t>
      </w:r>
      <w:r w:rsidRPr="00C70BC0">
        <w:t>год орган местного самоуправления по согласованию с Минсельхозпродом рассматр</w:t>
      </w:r>
      <w:r w:rsidRPr="008B41DA">
        <w:t>ивает вопрос о предоставлении получателям субсидии части субсидии без повторного прохождения отбора (в случае</w:t>
      </w:r>
      <w:r>
        <w:t>,</w:t>
      </w:r>
      <w:r w:rsidRPr="008B41DA">
        <w:t xml:space="preserve"> если получатель субсидии определяется по результатам отбора в форме запроса предложений).</w:t>
      </w:r>
    </w:p>
    <w:p w:rsidR="00200D5F" w:rsidRDefault="00200D5F" w:rsidP="00200D5F">
      <w:pPr>
        <w:autoSpaceDE w:val="0"/>
        <w:autoSpaceDN w:val="0"/>
        <w:adjustRightInd w:val="0"/>
        <w:jc w:val="both"/>
      </w:pPr>
      <w:r w:rsidRPr="00330DC1">
        <w:t>При этом размер бюджетных средств, подлежащих выплате получателю субсидии (</w:t>
      </w:r>
      <w:proofErr w:type="spellStart"/>
      <w:r w:rsidRPr="00330DC1">
        <w:t>Сд</w:t>
      </w:r>
      <w:proofErr w:type="spellEnd"/>
      <w:r w:rsidRPr="00330DC1">
        <w:t>), определяется по следующей формуле:</w:t>
      </w:r>
    </w:p>
    <w:p w:rsidR="00200D5F" w:rsidRPr="00330DC1" w:rsidRDefault="00200D5F" w:rsidP="00200D5F">
      <w:pPr>
        <w:autoSpaceDE w:val="0"/>
        <w:autoSpaceDN w:val="0"/>
        <w:adjustRightInd w:val="0"/>
        <w:jc w:val="both"/>
      </w:pPr>
    </w:p>
    <w:p w:rsidR="00200D5F" w:rsidRPr="00330DC1" w:rsidRDefault="00200D5F" w:rsidP="00200D5F">
      <w:pPr>
        <w:autoSpaceDE w:val="0"/>
        <w:autoSpaceDN w:val="0"/>
        <w:adjustRightInd w:val="0"/>
        <w:jc w:val="center"/>
      </w:pPr>
      <w:proofErr w:type="spellStart"/>
      <w:r w:rsidRPr="00330DC1">
        <w:t>Сд</w:t>
      </w:r>
      <w:proofErr w:type="spellEnd"/>
      <w:r w:rsidRPr="00330DC1">
        <w:t xml:space="preserve"> = </w:t>
      </w:r>
      <w:proofErr w:type="spellStart"/>
      <w:proofErr w:type="gramStart"/>
      <w:r w:rsidRPr="00330DC1">
        <w:t>C</w:t>
      </w:r>
      <w:proofErr w:type="gramEnd"/>
      <w:r w:rsidRPr="00330DC1">
        <w:t>пд</w:t>
      </w:r>
      <w:proofErr w:type="spellEnd"/>
      <w:r w:rsidRPr="00330DC1">
        <w:t xml:space="preserve"> x Кд,</w:t>
      </w:r>
    </w:p>
    <w:p w:rsidR="00200D5F" w:rsidRPr="00330DC1" w:rsidRDefault="00200D5F" w:rsidP="00200D5F">
      <w:pPr>
        <w:autoSpaceDE w:val="0"/>
        <w:autoSpaceDN w:val="0"/>
        <w:adjustRightInd w:val="0"/>
        <w:jc w:val="both"/>
      </w:pPr>
      <w:r w:rsidRPr="00330DC1">
        <w:t>где: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330DC1">
        <w:t>C</w:t>
      </w:r>
      <w:proofErr w:type="gramEnd"/>
      <w:r w:rsidRPr="00330DC1">
        <w:t>пд</w:t>
      </w:r>
      <w:proofErr w:type="spellEnd"/>
      <w:r w:rsidRPr="00330DC1">
        <w:t xml:space="preserve"> – размер части субсидии, не предоставленной получателю субсидии в текущем году по основанию, указанному в подпункте 3.5.3 настоящего пункта;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</w:pPr>
      <w:r w:rsidRPr="00330DC1">
        <w:t>Кд – коэффициент бюджетной обеспеченности, определяемый по следующей формуле:</w:t>
      </w:r>
    </w:p>
    <w:p w:rsidR="00200D5F" w:rsidRPr="00330DC1" w:rsidRDefault="00200D5F" w:rsidP="00200D5F">
      <w:pPr>
        <w:autoSpaceDE w:val="0"/>
        <w:autoSpaceDN w:val="0"/>
        <w:adjustRightInd w:val="0"/>
        <w:jc w:val="center"/>
      </w:pPr>
      <w:r w:rsidRPr="00330DC1">
        <w:t xml:space="preserve">Кд = </w:t>
      </w:r>
      <w:proofErr w:type="spellStart"/>
      <w:proofErr w:type="gramStart"/>
      <w:r w:rsidRPr="00330DC1">
        <w:t>V</w:t>
      </w:r>
      <w:proofErr w:type="gramEnd"/>
      <w:r w:rsidRPr="00330DC1">
        <w:t>д</w:t>
      </w:r>
      <w:proofErr w:type="spellEnd"/>
      <w:r w:rsidRPr="00330DC1">
        <w:t xml:space="preserve"> / </w:t>
      </w:r>
      <w:proofErr w:type="spellStart"/>
      <w:r w:rsidRPr="00330DC1">
        <w:t>Vднач</w:t>
      </w:r>
      <w:proofErr w:type="spellEnd"/>
      <w:r w:rsidRPr="00330DC1">
        <w:t>,</w:t>
      </w:r>
    </w:p>
    <w:p w:rsidR="00200D5F" w:rsidRPr="00330DC1" w:rsidRDefault="00200D5F" w:rsidP="00200D5F">
      <w:pPr>
        <w:autoSpaceDE w:val="0"/>
        <w:autoSpaceDN w:val="0"/>
        <w:adjustRightInd w:val="0"/>
        <w:jc w:val="both"/>
      </w:pPr>
      <w:r w:rsidRPr="00330DC1">
        <w:t>где: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330DC1">
        <w:t>V</w:t>
      </w:r>
      <w:proofErr w:type="gramEnd"/>
      <w:r w:rsidRPr="00330DC1">
        <w:t>д</w:t>
      </w:r>
      <w:proofErr w:type="spellEnd"/>
      <w:r w:rsidRPr="00330DC1">
        <w:t xml:space="preserve"> – объем дополнительных лимитов бюджетных обязательств на предоставление субсидии;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330DC1">
        <w:t>V</w:t>
      </w:r>
      <w:proofErr w:type="gramEnd"/>
      <w:r w:rsidRPr="00330DC1">
        <w:t>днач</w:t>
      </w:r>
      <w:proofErr w:type="spellEnd"/>
      <w:r w:rsidRPr="00330DC1">
        <w:t xml:space="preserve"> – общий объем субсидии, не предоставленной получателям субсидии в текущем году по основанию, указанному в подпункте </w:t>
      </w:r>
      <w:r>
        <w:t>3.5</w:t>
      </w:r>
      <w:r w:rsidRPr="00330DC1">
        <w:t>.3 настоящего пункта.</w:t>
      </w:r>
    </w:p>
    <w:p w:rsidR="00200D5F" w:rsidRPr="00330DC1" w:rsidRDefault="00200D5F" w:rsidP="00200D5F">
      <w:pPr>
        <w:autoSpaceDE w:val="0"/>
        <w:autoSpaceDN w:val="0"/>
        <w:adjustRightInd w:val="0"/>
        <w:jc w:val="both"/>
        <w:rPr>
          <w:szCs w:val="28"/>
        </w:rPr>
      </w:pPr>
      <w:r w:rsidRPr="00330DC1">
        <w:t xml:space="preserve">При условии </w:t>
      </w:r>
      <w:proofErr w:type="spellStart"/>
      <w:proofErr w:type="gramStart"/>
      <w:r w:rsidRPr="00330DC1">
        <w:t>V</w:t>
      </w:r>
      <w:proofErr w:type="gramEnd"/>
      <w:r w:rsidRPr="00330DC1">
        <w:t>д</w:t>
      </w:r>
      <w:proofErr w:type="spellEnd"/>
      <w:r w:rsidRPr="00330DC1">
        <w:t>&gt;</w:t>
      </w:r>
      <w:proofErr w:type="spellStart"/>
      <w:r w:rsidRPr="00330DC1">
        <w:t>Vднач</w:t>
      </w:r>
      <w:proofErr w:type="spellEnd"/>
      <w:r w:rsidRPr="00330DC1">
        <w:t xml:space="preserve"> коэффициент Кд равен 1.</w:t>
      </w:r>
    </w:p>
    <w:p w:rsidR="00200D5F" w:rsidRPr="00330D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A609D">
        <w:rPr>
          <w:szCs w:val="28"/>
        </w:rPr>
        <w:t>3.6.</w:t>
      </w:r>
      <w:r w:rsidRPr="00330DC1">
        <w:rPr>
          <w:szCs w:val="28"/>
        </w:rPr>
        <w:t xml:space="preserve"> В случае нарушения условий предоставления субсидии, средства субсидии подлежат возврату в местный бюджет на основании:</w:t>
      </w:r>
    </w:p>
    <w:p w:rsidR="00200D5F" w:rsidRPr="00330DC1" w:rsidRDefault="00200D5F" w:rsidP="00200D5F">
      <w:pPr>
        <w:jc w:val="both"/>
        <w:rPr>
          <w:szCs w:val="28"/>
        </w:rPr>
      </w:pPr>
      <w:r w:rsidRPr="00330DC1">
        <w:rPr>
          <w:szCs w:val="28"/>
        </w:rPr>
        <w:t>- предписания органа муниципального финансового контроля</w:t>
      </w:r>
      <w:r w:rsidR="00C620D8">
        <w:rPr>
          <w:szCs w:val="28"/>
        </w:rPr>
        <w:t xml:space="preserve"> </w:t>
      </w:r>
      <w:r w:rsidRPr="00330DC1">
        <w:rPr>
          <w:szCs w:val="28"/>
        </w:rPr>
        <w:t>(далее – предписание);</w:t>
      </w:r>
    </w:p>
    <w:p w:rsidR="00200D5F" w:rsidRPr="00330DC1" w:rsidRDefault="00200D5F" w:rsidP="00200D5F">
      <w:pPr>
        <w:jc w:val="both"/>
        <w:rPr>
          <w:szCs w:val="28"/>
        </w:rPr>
      </w:pPr>
      <w:r w:rsidRPr="00330DC1">
        <w:rPr>
          <w:szCs w:val="28"/>
        </w:rPr>
        <w:t>- требования Главного распорядителя (далее – требование).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Предписание (требование) направляется получателю </w:t>
      </w:r>
      <w:r>
        <w:rPr>
          <w:szCs w:val="28"/>
        </w:rPr>
        <w:t xml:space="preserve">субсидии </w:t>
      </w:r>
      <w:r w:rsidRPr="00330DC1">
        <w:rPr>
          <w:szCs w:val="28"/>
        </w:rPr>
        <w:t xml:space="preserve">в срок не позднее 30 дней со дня </w:t>
      </w:r>
      <w:proofErr w:type="gramStart"/>
      <w:r w:rsidRPr="00330DC1">
        <w:rPr>
          <w:szCs w:val="28"/>
        </w:rPr>
        <w:t>установления факта нарушения условия предоставления субсидии</w:t>
      </w:r>
      <w:proofErr w:type="gramEnd"/>
      <w:r w:rsidRPr="00330DC1">
        <w:rPr>
          <w:szCs w:val="28"/>
        </w:rPr>
        <w:t>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В случае невыполнения получателем </w:t>
      </w:r>
      <w:r>
        <w:rPr>
          <w:szCs w:val="28"/>
        </w:rPr>
        <w:t xml:space="preserve">субсидии </w:t>
      </w:r>
      <w:r w:rsidRPr="00330DC1">
        <w:rPr>
          <w:szCs w:val="28"/>
        </w:rPr>
        <w:t>предписания (требования) в течение 30 дней со дня его получения взыскание сре</w:t>
      </w:r>
      <w:proofErr w:type="gramStart"/>
      <w:r w:rsidRPr="00330DC1">
        <w:rPr>
          <w:szCs w:val="28"/>
        </w:rPr>
        <w:t>дств пр</w:t>
      </w:r>
      <w:proofErr w:type="gramEnd"/>
      <w:r w:rsidRPr="00330DC1">
        <w:rPr>
          <w:szCs w:val="28"/>
        </w:rPr>
        <w:t>оизводится в судебном порядке в соответствии с законодательством Российской Федерации.</w:t>
      </w:r>
    </w:p>
    <w:p w:rsidR="00200D5F" w:rsidRPr="00330DC1" w:rsidRDefault="00200D5F" w:rsidP="00200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55A">
        <w:rPr>
          <w:rFonts w:ascii="Times New Roman" w:hAnsi="Times New Roman" w:cs="Times New Roman"/>
          <w:sz w:val="28"/>
          <w:szCs w:val="28"/>
        </w:rPr>
        <w:t>3.7.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 соглашением, заключаемым между Главным распорядителем 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30DC1"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отбора.</w:t>
      </w:r>
    </w:p>
    <w:p w:rsidR="00200D5F" w:rsidRPr="00330DC1" w:rsidRDefault="00200D5F" w:rsidP="00200D5F">
      <w:pPr>
        <w:jc w:val="both"/>
        <w:rPr>
          <w:szCs w:val="28"/>
        </w:rPr>
      </w:pPr>
      <w:r w:rsidRPr="00330DC1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финансовым органом муниципального образования.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lastRenderedPageBreak/>
        <w:t>Условиями, включаемыми в соглашение, являются:</w:t>
      </w:r>
    </w:p>
    <w:p w:rsidR="00200D5F" w:rsidRPr="00A07165" w:rsidRDefault="00200D5F" w:rsidP="00200D5F">
      <w:pPr>
        <w:jc w:val="both"/>
        <w:rPr>
          <w:szCs w:val="28"/>
        </w:rPr>
      </w:pPr>
      <w:r w:rsidRPr="00A07165">
        <w:rPr>
          <w:szCs w:val="28"/>
        </w:rPr>
        <w:t xml:space="preserve">согласие получателя субсидии на осуществление </w:t>
      </w:r>
      <w:r w:rsidRPr="0089533A">
        <w:rPr>
          <w:szCs w:val="28"/>
        </w:rPr>
        <w:t>проверок Главным распорядителем соблюдения им порядка и условий предоставлен</w:t>
      </w:r>
      <w:r w:rsidRPr="00A07165">
        <w:rPr>
          <w:szCs w:val="28"/>
        </w:rPr>
        <w:t>ия субсиди</w:t>
      </w:r>
      <w:r>
        <w:rPr>
          <w:szCs w:val="28"/>
        </w:rPr>
        <w:t>и</w:t>
      </w:r>
      <w:r w:rsidRPr="00A07165">
        <w:rPr>
          <w:szCs w:val="28"/>
        </w:rPr>
        <w:t xml:space="preserve">, в том числе в части достижения результатов </w:t>
      </w:r>
      <w:r>
        <w:rPr>
          <w:szCs w:val="28"/>
        </w:rPr>
        <w:t>ее</w:t>
      </w:r>
      <w:r w:rsidRPr="00A07165">
        <w:rPr>
          <w:szCs w:val="28"/>
        </w:rPr>
        <w:t xml:space="preserve">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200D5F" w:rsidRPr="00A07165" w:rsidRDefault="00200D5F" w:rsidP="00200D5F">
      <w:pPr>
        <w:jc w:val="both"/>
        <w:rPr>
          <w:szCs w:val="28"/>
        </w:rPr>
      </w:pPr>
      <w:r w:rsidRPr="00A07165">
        <w:rPr>
          <w:szCs w:val="28"/>
        </w:rPr>
        <w:t xml:space="preserve">условие о согласовании новых условий соглашения или расторжении соглашения при </w:t>
      </w:r>
      <w:proofErr w:type="spellStart"/>
      <w:r w:rsidRPr="00A07165">
        <w:rPr>
          <w:szCs w:val="28"/>
        </w:rPr>
        <w:t>недостижении</w:t>
      </w:r>
      <w:proofErr w:type="spellEnd"/>
      <w:r w:rsidRPr="00A07165">
        <w:rPr>
          <w:szCs w:val="28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200D5F" w:rsidRPr="00A07165" w:rsidRDefault="00200D5F" w:rsidP="00200D5F">
      <w:pPr>
        <w:jc w:val="both"/>
        <w:rPr>
          <w:szCs w:val="28"/>
        </w:rPr>
      </w:pPr>
      <w:r w:rsidRPr="00A07165">
        <w:rPr>
          <w:szCs w:val="28"/>
        </w:rPr>
        <w:t>обязательства получателя субсидии:</w:t>
      </w:r>
    </w:p>
    <w:p w:rsidR="00200D5F" w:rsidRPr="00ED37F1" w:rsidRDefault="00200D5F" w:rsidP="00200D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B4F94">
        <w:rPr>
          <w:szCs w:val="28"/>
        </w:rPr>
        <w:t>по достижению результатов предоставления субсидии, указанных в пункте 3.8 настоящ</w:t>
      </w:r>
      <w:r>
        <w:rPr>
          <w:szCs w:val="28"/>
        </w:rPr>
        <w:t>его</w:t>
      </w:r>
      <w:r w:rsidRPr="00DB4F94">
        <w:rPr>
          <w:szCs w:val="28"/>
        </w:rPr>
        <w:t xml:space="preserve"> Порядка, и предоставлению отчета о достижении значений результатов предоставления субсидии</w:t>
      </w:r>
      <w:r w:rsidRPr="00ED37F1">
        <w:rPr>
          <w:szCs w:val="28"/>
        </w:rPr>
        <w:t>;</w:t>
      </w:r>
    </w:p>
    <w:p w:rsidR="00200D5F" w:rsidRPr="00A07165" w:rsidRDefault="00200D5F" w:rsidP="00200D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A07165">
        <w:rPr>
          <w:szCs w:val="28"/>
        </w:rPr>
        <w:t xml:space="preserve"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числе, за год предоставления субсидии). </w:t>
      </w:r>
      <w:proofErr w:type="gramStart"/>
      <w:r w:rsidRPr="00A07165">
        <w:rPr>
          <w:szCs w:val="28"/>
        </w:rPr>
        <w:t>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  <w:proofErr w:type="gramEnd"/>
    </w:p>
    <w:p w:rsidR="00200D5F" w:rsidRDefault="00200D5F" w:rsidP="00200D5F">
      <w:pPr>
        <w:ind w:firstLine="708"/>
        <w:jc w:val="both"/>
        <w:rPr>
          <w:szCs w:val="28"/>
        </w:rPr>
      </w:pPr>
      <w:r w:rsidRPr="00A07165">
        <w:rPr>
          <w:szCs w:val="28"/>
        </w:rPr>
        <w:t>меры ответственности за нарушение условий и порядка предоставления субсидии.</w:t>
      </w:r>
    </w:p>
    <w:p w:rsidR="00200D5F" w:rsidRPr="0013148B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3.8.</w:t>
      </w:r>
      <w:r w:rsidRPr="0013148B">
        <w:rPr>
          <w:szCs w:val="28"/>
        </w:rPr>
        <w:t>Планируемыми результатами предоставления субсидии являются:</w:t>
      </w:r>
    </w:p>
    <w:p w:rsidR="00200D5F" w:rsidRPr="000853C1" w:rsidRDefault="00200D5F" w:rsidP="00200D5F">
      <w:pPr>
        <w:autoSpaceDE w:val="0"/>
        <w:autoSpaceDN w:val="0"/>
        <w:adjustRightInd w:val="0"/>
        <w:jc w:val="both"/>
        <w:rPr>
          <w:szCs w:val="28"/>
        </w:rPr>
      </w:pPr>
      <w:r w:rsidRPr="0013148B">
        <w:rPr>
          <w:szCs w:val="28"/>
        </w:rPr>
        <w:t>по направлению, указанному в подпункте 3.1</w:t>
      </w:r>
      <w:r>
        <w:rPr>
          <w:szCs w:val="28"/>
        </w:rPr>
        <w:t>.1</w:t>
      </w:r>
      <w:r w:rsidRPr="0013148B">
        <w:rPr>
          <w:szCs w:val="28"/>
        </w:rPr>
        <w:t xml:space="preserve"> пункта 3 настоящ</w:t>
      </w:r>
      <w:r>
        <w:rPr>
          <w:szCs w:val="28"/>
        </w:rPr>
        <w:t>его</w:t>
      </w:r>
      <w:r w:rsidRPr="0013148B">
        <w:rPr>
          <w:szCs w:val="28"/>
        </w:rPr>
        <w:t xml:space="preserve"> Порядка, – </w:t>
      </w:r>
      <w:r w:rsidRPr="000853C1">
        <w:rPr>
          <w:szCs w:val="28"/>
        </w:rPr>
        <w:t>численность племенного маточного поголовья сельскохозяйственных животных в пересчете на условные головы (голов) по состоянию на 31 декабря года предоставления субсидии;</w:t>
      </w:r>
    </w:p>
    <w:p w:rsidR="00200D5F" w:rsidRPr="000853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по направлению, указанному в подпункте 3.</w:t>
      </w:r>
      <w:r>
        <w:rPr>
          <w:szCs w:val="28"/>
        </w:rPr>
        <w:t>1.</w:t>
      </w:r>
      <w:r w:rsidRPr="000853C1">
        <w:rPr>
          <w:szCs w:val="28"/>
        </w:rPr>
        <w:t>2 пункта 3 настоящ</w:t>
      </w:r>
      <w:r>
        <w:rPr>
          <w:szCs w:val="28"/>
        </w:rPr>
        <w:t>его</w:t>
      </w:r>
      <w:r w:rsidRPr="000853C1">
        <w:rPr>
          <w:szCs w:val="28"/>
        </w:rPr>
        <w:t xml:space="preserve"> Порядка, – численность племенных быков-производителей, оцененных по качеству потомства или находящихся в процессе оценки этого качества (голов), по состоянию на 31 декабря года предоставления субсидии;</w:t>
      </w:r>
    </w:p>
    <w:p w:rsidR="00200D5F" w:rsidRPr="000853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по направлению, указанному в подпункте 3</w:t>
      </w:r>
      <w:r>
        <w:rPr>
          <w:szCs w:val="28"/>
        </w:rPr>
        <w:t>.1</w:t>
      </w:r>
      <w:r w:rsidRPr="000853C1">
        <w:rPr>
          <w:szCs w:val="28"/>
        </w:rPr>
        <w:t>.3 пункта 3 настоящ</w:t>
      </w:r>
      <w:r>
        <w:rPr>
          <w:szCs w:val="28"/>
        </w:rPr>
        <w:t xml:space="preserve">его </w:t>
      </w:r>
      <w:r w:rsidRPr="000853C1">
        <w:rPr>
          <w:szCs w:val="28"/>
        </w:rPr>
        <w:t xml:space="preserve">Порядка, – доля искусственно осемененных сельскохозяйственных животных в общем поголовье соответствующего вида сельскохозяйственных животных (процентов) за период с 1 января по 31 декабря года </w:t>
      </w:r>
      <w:proofErr w:type="spellStart"/>
      <w:r w:rsidRPr="000853C1">
        <w:rPr>
          <w:szCs w:val="28"/>
        </w:rPr>
        <w:t>получениясубсидии</w:t>
      </w:r>
      <w:proofErr w:type="spellEnd"/>
      <w:r w:rsidRPr="000853C1">
        <w:rPr>
          <w:szCs w:val="28"/>
        </w:rPr>
        <w:t>;</w:t>
      </w:r>
    </w:p>
    <w:p w:rsidR="00200D5F" w:rsidRPr="000853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по направлению, указанному в абзаце втором подпункта 3</w:t>
      </w:r>
      <w:r>
        <w:rPr>
          <w:szCs w:val="28"/>
        </w:rPr>
        <w:t>.1</w:t>
      </w:r>
      <w:r w:rsidRPr="000853C1">
        <w:rPr>
          <w:szCs w:val="28"/>
        </w:rPr>
        <w:t>.4 пункта 3 настоящ</w:t>
      </w:r>
      <w:r>
        <w:rPr>
          <w:szCs w:val="28"/>
        </w:rPr>
        <w:t>его</w:t>
      </w:r>
      <w:r w:rsidRPr="000853C1">
        <w:rPr>
          <w:szCs w:val="28"/>
        </w:rPr>
        <w:t xml:space="preserve"> Порядка:</w:t>
      </w:r>
    </w:p>
    <w:p w:rsidR="00200D5F" w:rsidRPr="000853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 xml:space="preserve">а) для получателей, включенных в Перечень, – прирост маточного поголовья сельскохозяйственных животных за год, в котором получена субсидия, по </w:t>
      </w:r>
      <w:r w:rsidRPr="000853C1">
        <w:rPr>
          <w:szCs w:val="28"/>
        </w:rPr>
        <w:lastRenderedPageBreak/>
        <w:t>отношению к предыдущему году (процентов) по состоянию на 31 декабря года получения субсидии;</w:t>
      </w:r>
    </w:p>
    <w:p w:rsidR="00200D5F" w:rsidRPr="000853C1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б) для получателей, не включенных в Перечень, - прирост производства молока за год, в котором получена субсидия, по отношению к предыдущему году (тонн) по состоянию на 31 декабря года получения субсидии;</w:t>
      </w:r>
    </w:p>
    <w:p w:rsidR="00200D5F" w:rsidRPr="000853C1" w:rsidRDefault="00200D5F" w:rsidP="00200D5F">
      <w:pPr>
        <w:autoSpaceDE w:val="0"/>
        <w:autoSpaceDN w:val="0"/>
        <w:adjustRightInd w:val="0"/>
        <w:jc w:val="both"/>
        <w:rPr>
          <w:szCs w:val="28"/>
        </w:rPr>
      </w:pPr>
      <w:r w:rsidRPr="000853C1">
        <w:rPr>
          <w:szCs w:val="28"/>
        </w:rPr>
        <w:t>по направлению, указанному в абзаце третьем подпункта 3</w:t>
      </w:r>
      <w:r>
        <w:rPr>
          <w:szCs w:val="28"/>
        </w:rPr>
        <w:t>.1</w:t>
      </w:r>
      <w:r w:rsidRPr="000853C1">
        <w:rPr>
          <w:szCs w:val="28"/>
        </w:rPr>
        <w:t>.4 пункта 3 настоящ</w:t>
      </w:r>
      <w:r>
        <w:rPr>
          <w:szCs w:val="28"/>
        </w:rPr>
        <w:t>его</w:t>
      </w:r>
      <w:r w:rsidRPr="000853C1">
        <w:rPr>
          <w:szCs w:val="28"/>
        </w:rPr>
        <w:t xml:space="preserve"> Порядка, – поголовье крупного рогатого скота специализированных мясных пород (голов) по состоянию на 31 декабря года получения субсидии;</w:t>
      </w:r>
    </w:p>
    <w:p w:rsidR="00200D5F" w:rsidRPr="000853C1" w:rsidRDefault="00200D5F" w:rsidP="00200D5F">
      <w:pPr>
        <w:autoSpaceDE w:val="0"/>
        <w:autoSpaceDN w:val="0"/>
        <w:adjustRightInd w:val="0"/>
        <w:jc w:val="both"/>
        <w:rPr>
          <w:szCs w:val="28"/>
        </w:rPr>
      </w:pPr>
      <w:r w:rsidRPr="000853C1">
        <w:rPr>
          <w:szCs w:val="28"/>
        </w:rPr>
        <w:t>по направлению, указанному в подпункте 3</w:t>
      </w:r>
      <w:r>
        <w:rPr>
          <w:szCs w:val="28"/>
        </w:rPr>
        <w:t>.1</w:t>
      </w:r>
      <w:r w:rsidRPr="000853C1">
        <w:rPr>
          <w:szCs w:val="28"/>
        </w:rPr>
        <w:t>.5 пункта 3 настоящ</w:t>
      </w:r>
      <w:r>
        <w:rPr>
          <w:szCs w:val="28"/>
        </w:rPr>
        <w:t>его</w:t>
      </w:r>
      <w:r w:rsidRPr="000853C1">
        <w:rPr>
          <w:szCs w:val="28"/>
        </w:rPr>
        <w:t xml:space="preserve"> Порядка, – поголовье племенных быков-производителей и племенных бычков (голов) по состоянию на 31 декабря года получения субсидии;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3C1">
        <w:rPr>
          <w:szCs w:val="28"/>
        </w:rPr>
        <w:t>по направлению, указанному в подпункте 3</w:t>
      </w:r>
      <w:r>
        <w:rPr>
          <w:szCs w:val="28"/>
        </w:rPr>
        <w:t>.1</w:t>
      </w:r>
      <w:r w:rsidRPr="000853C1">
        <w:rPr>
          <w:szCs w:val="28"/>
        </w:rPr>
        <w:t>.6 пункта 3 настоящ</w:t>
      </w:r>
      <w:r>
        <w:rPr>
          <w:szCs w:val="28"/>
        </w:rPr>
        <w:t>его</w:t>
      </w:r>
      <w:r w:rsidRPr="000853C1">
        <w:rPr>
          <w:szCs w:val="28"/>
        </w:rPr>
        <w:t xml:space="preserve"> Порядка, – поголовье овец и коз (голов) по состоянию на 31 декабря года получения субсидии. </w:t>
      </w:r>
    </w:p>
    <w:p w:rsidR="00200D5F" w:rsidRDefault="00200D5F" w:rsidP="00200D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37F1">
        <w:rPr>
          <w:szCs w:val="28"/>
        </w:rPr>
        <w:t>Точная дата завершения и конечное значение результата предоставления</w:t>
      </w:r>
      <w:r w:rsidR="00C620D8">
        <w:rPr>
          <w:szCs w:val="28"/>
        </w:rPr>
        <w:t xml:space="preserve"> </w:t>
      </w:r>
      <w:r w:rsidRPr="00330DC1">
        <w:rPr>
          <w:szCs w:val="28"/>
        </w:rPr>
        <w:t>субсидии устанавлива</w:t>
      </w:r>
      <w:r>
        <w:rPr>
          <w:szCs w:val="28"/>
        </w:rPr>
        <w:t>ю</w:t>
      </w:r>
      <w:r w:rsidRPr="00330DC1">
        <w:rPr>
          <w:szCs w:val="28"/>
        </w:rPr>
        <w:t>тся в соглашении.</w:t>
      </w:r>
    </w:p>
    <w:p w:rsidR="00200D5F" w:rsidRDefault="00200D5F" w:rsidP="00200D5F">
      <w:pPr>
        <w:ind w:firstLine="708"/>
        <w:jc w:val="both"/>
        <w:rPr>
          <w:szCs w:val="28"/>
        </w:rPr>
      </w:pPr>
      <w:r w:rsidRPr="00ED37F1">
        <w:rPr>
          <w:szCs w:val="28"/>
        </w:rPr>
        <w:t>Результат предоставления субсидии соответству</w:t>
      </w:r>
      <w:r>
        <w:rPr>
          <w:szCs w:val="28"/>
        </w:rPr>
        <w:t>е</w:t>
      </w:r>
      <w:r w:rsidRPr="00ED37F1">
        <w:rPr>
          <w:szCs w:val="28"/>
        </w:rPr>
        <w:t>т типу результата предоставления субсидии «</w:t>
      </w:r>
      <w:r w:rsidRPr="000853C1">
        <w:rPr>
          <w:szCs w:val="28"/>
        </w:rPr>
        <w:t>Производство (реализация) продукции</w:t>
      </w:r>
      <w:r w:rsidRPr="00ED37F1">
        <w:rPr>
          <w:szCs w:val="28"/>
        </w:rPr>
        <w:t>», предусмотренному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:rsidR="00200D5F" w:rsidRPr="00A109A4" w:rsidRDefault="00200D5F" w:rsidP="00200D5F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ED37F1">
        <w:rPr>
          <w:sz w:val="28"/>
          <w:szCs w:val="28"/>
        </w:rPr>
        <w:t>3.9.</w:t>
      </w:r>
      <w:r>
        <w:rPr>
          <w:sz w:val="28"/>
          <w:szCs w:val="28"/>
        </w:rPr>
        <w:t xml:space="preserve">Минсельхозпрод </w:t>
      </w:r>
      <w:r w:rsidRPr="00977B20">
        <w:rPr>
          <w:sz w:val="28"/>
          <w:szCs w:val="28"/>
        </w:rPr>
        <w:t xml:space="preserve">в рамках исполнения полномочий главного распорядителя </w:t>
      </w:r>
      <w:r w:rsidRPr="00A109A4">
        <w:rPr>
          <w:sz w:val="28"/>
          <w:szCs w:val="28"/>
        </w:rPr>
        <w:t xml:space="preserve">бюджетных средств на предоставление субвенций, являющихся источником финансового обеспечения субсидий, обеспечивает соблюдение Главным распорядителем условий и порядка предоставления субсидий, на основе представленных Главными распорядителями в установленные Минсельхозпродом сроки реестров </w:t>
      </w:r>
      <w:r w:rsidRPr="00B51DB2">
        <w:rPr>
          <w:sz w:val="28"/>
          <w:szCs w:val="28"/>
        </w:rPr>
        <w:t>получателей</w:t>
      </w:r>
      <w:r w:rsidR="00C62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Pr="00A109A4">
        <w:rPr>
          <w:sz w:val="28"/>
          <w:szCs w:val="28"/>
        </w:rPr>
        <w:t xml:space="preserve">формирует сводные реестры получателей и направляет их в </w:t>
      </w:r>
      <w:r w:rsidRPr="009D52F6">
        <w:rPr>
          <w:sz w:val="28"/>
          <w:szCs w:val="28"/>
        </w:rPr>
        <w:t>управление областного казначейства министерства финансов Нижегородской области (далее – управление областного казначейства)</w:t>
      </w:r>
      <w:r w:rsidRPr="00A109A4">
        <w:rPr>
          <w:sz w:val="28"/>
          <w:szCs w:val="28"/>
        </w:rPr>
        <w:t>.</w:t>
      </w:r>
      <w:proofErr w:type="gramEnd"/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A109A4">
        <w:rPr>
          <w:sz w:val="28"/>
          <w:szCs w:val="28"/>
        </w:rPr>
        <w:t>Перечисление субсидии осуществляется после проведения управлением областного казначейства санкционирования оплаты денежных обязатель</w:t>
      </w:r>
      <w:proofErr w:type="gramStart"/>
      <w:r w:rsidRPr="00A109A4">
        <w:rPr>
          <w:sz w:val="28"/>
          <w:szCs w:val="28"/>
        </w:rPr>
        <w:t>ств в пр</w:t>
      </w:r>
      <w:proofErr w:type="gramEnd"/>
      <w:r w:rsidRPr="00A109A4">
        <w:rPr>
          <w:sz w:val="28"/>
          <w:szCs w:val="28"/>
        </w:rPr>
        <w:t>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Субсидия перечисляется на расчетные счета получателей</w:t>
      </w:r>
      <w:r>
        <w:rPr>
          <w:sz w:val="28"/>
          <w:szCs w:val="28"/>
        </w:rPr>
        <w:t xml:space="preserve"> субсидии</w:t>
      </w:r>
      <w:r w:rsidRPr="00330DC1">
        <w:rPr>
          <w:sz w:val="28"/>
          <w:szCs w:val="28"/>
        </w:rPr>
        <w:t xml:space="preserve">, открытые </w:t>
      </w:r>
      <w:r>
        <w:rPr>
          <w:sz w:val="28"/>
          <w:szCs w:val="28"/>
        </w:rPr>
        <w:t>ими</w:t>
      </w:r>
      <w:r w:rsidRPr="00330DC1">
        <w:rPr>
          <w:sz w:val="28"/>
          <w:szCs w:val="28"/>
        </w:rPr>
        <w:t xml:space="preserve"> в кредитных организациях и указанные в соглашениях, не позднее десятого рабочего дня со дня заключения соглашения.</w:t>
      </w:r>
    </w:p>
    <w:p w:rsidR="00200D5F" w:rsidRPr="003C5813" w:rsidRDefault="00200D5F" w:rsidP="00200D5F">
      <w:pPr>
        <w:pStyle w:val="a8"/>
        <w:jc w:val="both"/>
        <w:rPr>
          <w:sz w:val="28"/>
          <w:szCs w:val="28"/>
        </w:rPr>
      </w:pPr>
    </w:p>
    <w:p w:rsidR="00200D5F" w:rsidRPr="00330DC1" w:rsidRDefault="00200D5F" w:rsidP="00200D5F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4. Требования к отчетности</w:t>
      </w:r>
    </w:p>
    <w:p w:rsidR="00200D5F" w:rsidRPr="00330DC1" w:rsidRDefault="00200D5F" w:rsidP="00200D5F">
      <w:pPr>
        <w:pStyle w:val="a8"/>
        <w:ind w:left="1440"/>
        <w:rPr>
          <w:b/>
          <w:sz w:val="28"/>
          <w:szCs w:val="28"/>
        </w:rPr>
      </w:pP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4.1. Получатели </w:t>
      </w:r>
      <w:r>
        <w:rPr>
          <w:szCs w:val="28"/>
        </w:rPr>
        <w:t xml:space="preserve">субсидии </w:t>
      </w:r>
      <w:r w:rsidRPr="00330DC1">
        <w:rPr>
          <w:szCs w:val="28"/>
        </w:rPr>
        <w:t>в срок</w:t>
      </w:r>
      <w:r>
        <w:rPr>
          <w:szCs w:val="28"/>
        </w:rPr>
        <w:t xml:space="preserve"> не позднее 31 января года</w:t>
      </w:r>
      <w:r w:rsidRPr="00330DC1">
        <w:rPr>
          <w:szCs w:val="28"/>
        </w:rPr>
        <w:t>,</w:t>
      </w:r>
      <w:r>
        <w:rPr>
          <w:szCs w:val="28"/>
        </w:rPr>
        <w:t xml:space="preserve"> следующего </w:t>
      </w:r>
      <w:proofErr w:type="gramStart"/>
      <w:r>
        <w:rPr>
          <w:szCs w:val="28"/>
        </w:rPr>
        <w:t>за</w:t>
      </w:r>
      <w:proofErr w:type="gramEnd"/>
      <w:r w:rsidR="00C620D8">
        <w:rPr>
          <w:szCs w:val="28"/>
        </w:rPr>
        <w:t xml:space="preserve"> </w:t>
      </w:r>
      <w:proofErr w:type="gramStart"/>
      <w:r>
        <w:rPr>
          <w:szCs w:val="28"/>
        </w:rPr>
        <w:t>отчетным</w:t>
      </w:r>
      <w:proofErr w:type="gramEnd"/>
      <w:r w:rsidRPr="00330DC1">
        <w:rPr>
          <w:szCs w:val="28"/>
        </w:rPr>
        <w:t xml:space="preserve">, представляют в Управление по месту предоставления отчетности о </w:t>
      </w:r>
      <w:r w:rsidRPr="00330DC1">
        <w:rPr>
          <w:szCs w:val="28"/>
        </w:rPr>
        <w:lastRenderedPageBreak/>
        <w:t xml:space="preserve">финансово-экономическом состоянии товаропроизводителей агропромышленного комплекса отчет о достижении значений результатов предоставления субсидии. </w:t>
      </w:r>
    </w:p>
    <w:p w:rsidR="00200D5F" w:rsidRPr="002B665F" w:rsidRDefault="00200D5F" w:rsidP="00200D5F">
      <w:pPr>
        <w:ind w:firstLine="708"/>
        <w:jc w:val="both"/>
        <w:rPr>
          <w:szCs w:val="28"/>
        </w:rPr>
      </w:pPr>
      <w:proofErr w:type="gramStart"/>
      <w:r w:rsidRPr="00330DC1">
        <w:rPr>
          <w:szCs w:val="28"/>
        </w:rPr>
        <w:t xml:space="preserve">Отчет о достижении значений результатов предоставления субсидии предоставляется по форме, установленной соглашением на основании формы, определенной типовыми формами соглашений, установленными финансовым </w:t>
      </w:r>
      <w:r w:rsidRPr="002B665F">
        <w:rPr>
          <w:szCs w:val="28"/>
        </w:rPr>
        <w:t>органом муниципального образования, Министерством финансов Российской Федерации для соответствующего вида субсидии.</w:t>
      </w:r>
      <w:proofErr w:type="gramEnd"/>
    </w:p>
    <w:p w:rsidR="00200D5F" w:rsidRPr="00ED37F1" w:rsidRDefault="00200D5F" w:rsidP="00200D5F">
      <w:pPr>
        <w:ind w:firstLine="708"/>
        <w:jc w:val="both"/>
        <w:rPr>
          <w:szCs w:val="28"/>
        </w:rPr>
      </w:pPr>
      <w:r w:rsidRPr="002B665F">
        <w:rPr>
          <w:szCs w:val="28"/>
        </w:rPr>
        <w:t>Орган местного самоуправления организует работу по сбору отчетов о</w:t>
      </w:r>
      <w:r w:rsidRPr="00ED37F1">
        <w:rPr>
          <w:szCs w:val="28"/>
        </w:rPr>
        <w:t xml:space="preserve"> достижении значений результатов предоставления субсидии и оценке эффективности ее предоставления.</w:t>
      </w:r>
    </w:p>
    <w:p w:rsidR="00200D5F" w:rsidRDefault="00200D5F" w:rsidP="00200D5F">
      <w:pPr>
        <w:ind w:firstLine="708"/>
        <w:jc w:val="both"/>
        <w:rPr>
          <w:szCs w:val="28"/>
        </w:rPr>
      </w:pPr>
      <w:r w:rsidRPr="0013148B">
        <w:rPr>
          <w:szCs w:val="28"/>
        </w:rPr>
        <w:t xml:space="preserve">Сводная информация о результатах предоставления субсидии направляется </w:t>
      </w:r>
      <w:r>
        <w:rPr>
          <w:szCs w:val="28"/>
        </w:rPr>
        <w:t>органом местного самоуправления</w:t>
      </w:r>
      <w:r w:rsidRPr="0013148B">
        <w:rPr>
          <w:szCs w:val="28"/>
        </w:rPr>
        <w:t xml:space="preserve"> в Минсельхозпрод в порядке и в срок, установленные Минсельхозпродом.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ED37F1">
        <w:rPr>
          <w:szCs w:val="28"/>
        </w:rPr>
        <w:t>4.2. Главный</w:t>
      </w:r>
      <w:r w:rsidRPr="00330DC1">
        <w:rPr>
          <w:szCs w:val="28"/>
        </w:rPr>
        <w:t xml:space="preserve"> распорядитель вправе устанавливать в соглашении сроки и формы представления получателем </w:t>
      </w:r>
      <w:r>
        <w:rPr>
          <w:szCs w:val="28"/>
        </w:rPr>
        <w:t xml:space="preserve">субсидии </w:t>
      </w:r>
      <w:r w:rsidRPr="00330DC1">
        <w:rPr>
          <w:szCs w:val="28"/>
        </w:rPr>
        <w:t>дополнительной отчетности.</w:t>
      </w:r>
    </w:p>
    <w:p w:rsidR="00200D5F" w:rsidRPr="00330DC1" w:rsidRDefault="00200D5F" w:rsidP="00200D5F">
      <w:pPr>
        <w:pStyle w:val="a8"/>
        <w:jc w:val="center"/>
        <w:rPr>
          <w:b/>
          <w:sz w:val="28"/>
          <w:szCs w:val="28"/>
        </w:rPr>
      </w:pPr>
    </w:p>
    <w:p w:rsidR="00200D5F" w:rsidRPr="00330DC1" w:rsidRDefault="00200D5F" w:rsidP="00200D5F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 xml:space="preserve">5. Требования об осуществлении </w:t>
      </w:r>
      <w:proofErr w:type="gramStart"/>
      <w:r w:rsidRPr="00330DC1">
        <w:rPr>
          <w:b/>
          <w:sz w:val="28"/>
          <w:szCs w:val="28"/>
        </w:rPr>
        <w:t>контроля за</w:t>
      </w:r>
      <w:proofErr w:type="gramEnd"/>
      <w:r w:rsidRPr="00330DC1">
        <w:rPr>
          <w:b/>
          <w:sz w:val="28"/>
          <w:szCs w:val="28"/>
        </w:rPr>
        <w:t xml:space="preserve"> соблюдением условий и порядка предоставления</w:t>
      </w:r>
      <w:r w:rsidR="00C620D8">
        <w:rPr>
          <w:b/>
          <w:sz w:val="28"/>
          <w:szCs w:val="28"/>
        </w:rPr>
        <w:t xml:space="preserve"> </w:t>
      </w:r>
      <w:r w:rsidRPr="00330DC1">
        <w:rPr>
          <w:b/>
          <w:sz w:val="28"/>
          <w:szCs w:val="28"/>
        </w:rPr>
        <w:t>субсидии и ответственности за их нарушение</w:t>
      </w:r>
    </w:p>
    <w:p w:rsidR="00200D5F" w:rsidRPr="00330DC1" w:rsidRDefault="00200D5F" w:rsidP="00200D5F">
      <w:pPr>
        <w:pStyle w:val="a8"/>
        <w:jc w:val="both"/>
        <w:rPr>
          <w:sz w:val="28"/>
          <w:szCs w:val="28"/>
        </w:rPr>
      </w:pP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536454">
        <w:rPr>
          <w:szCs w:val="28"/>
        </w:rPr>
        <w:t>5.1.</w:t>
      </w:r>
      <w:r w:rsidRPr="00330DC1">
        <w:rPr>
          <w:szCs w:val="28"/>
        </w:rPr>
        <w:t xml:space="preserve"> Главный распорядитель и органы муниципального финансового контроля осуществляют </w:t>
      </w:r>
      <w:proofErr w:type="gramStart"/>
      <w:r w:rsidRPr="00330DC1">
        <w:rPr>
          <w:szCs w:val="28"/>
        </w:rPr>
        <w:t>контроль за</w:t>
      </w:r>
      <w:proofErr w:type="gramEnd"/>
      <w:r w:rsidRPr="00330DC1">
        <w:rPr>
          <w:szCs w:val="28"/>
        </w:rPr>
        <w:t xml:space="preserve"> соблюдением условий и порядка предоставления субсидии, установленных настоящим Порядком и соглашением.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5.2. В рамках контроля Главный распорядитель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 xml:space="preserve">5.3. Получатель </w:t>
      </w:r>
      <w:r>
        <w:rPr>
          <w:szCs w:val="28"/>
        </w:rPr>
        <w:t xml:space="preserve">субсидии </w:t>
      </w:r>
      <w:r w:rsidRPr="00330DC1">
        <w:rPr>
          <w:szCs w:val="28"/>
        </w:rPr>
        <w:t>несет ответственность за нарушение условий и порядка предоставления субсидии, установленных настоящим Порядком и соглашением, в соответствии с действующим законодательством.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>5.4.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:rsidR="00200D5F" w:rsidRPr="00330DC1" w:rsidRDefault="00200D5F" w:rsidP="00200D5F">
      <w:pPr>
        <w:ind w:firstLine="708"/>
        <w:jc w:val="both"/>
        <w:rPr>
          <w:szCs w:val="28"/>
        </w:rPr>
      </w:pPr>
      <w:r w:rsidRPr="00330DC1">
        <w:rPr>
          <w:szCs w:val="28"/>
        </w:rPr>
        <w:t>5.4.1. В случае нарушения получателем</w:t>
      </w:r>
      <w:r>
        <w:rPr>
          <w:szCs w:val="28"/>
        </w:rPr>
        <w:t xml:space="preserve"> субсидии </w:t>
      </w:r>
      <w:r w:rsidRPr="00330DC1">
        <w:rPr>
          <w:szCs w:val="28"/>
        </w:rPr>
        <w:t xml:space="preserve">условий предоставления субсидии, установленных настоящим Порядком и соглашением, </w:t>
      </w:r>
      <w:proofErr w:type="gramStart"/>
      <w:r w:rsidRPr="00330DC1">
        <w:rPr>
          <w:szCs w:val="28"/>
        </w:rPr>
        <w:t>выявленного</w:t>
      </w:r>
      <w:proofErr w:type="gramEnd"/>
      <w:r w:rsidRPr="00330DC1">
        <w:rPr>
          <w:szCs w:val="28"/>
        </w:rPr>
        <w:t xml:space="preserve"> в том числе по фактам проверок, проведенных Главным распорядителем и (или) органами муниципального финансового контроля, получатель</w:t>
      </w:r>
      <w:r>
        <w:rPr>
          <w:szCs w:val="28"/>
        </w:rPr>
        <w:t xml:space="preserve"> субсидии</w:t>
      </w:r>
      <w:r w:rsidRPr="00330DC1">
        <w:rPr>
          <w:szCs w:val="28"/>
        </w:rPr>
        <w:t xml:space="preserve"> обязан в соответствии с предписанием (требованием) устранить факты нарушения условий предоставления субсидии либо вернуть в доход бюджета</w:t>
      </w:r>
      <w:r w:rsidR="002F6CF1">
        <w:rPr>
          <w:szCs w:val="28"/>
        </w:rPr>
        <w:t xml:space="preserve"> городского округа Навашинский Нижегородской области</w:t>
      </w:r>
      <w:r w:rsidRPr="00330DC1">
        <w:rPr>
          <w:szCs w:val="28"/>
        </w:rPr>
        <w:t xml:space="preserve"> средства субсидии в порядке, </w:t>
      </w:r>
      <w:r w:rsidRPr="00536454">
        <w:rPr>
          <w:szCs w:val="28"/>
        </w:rPr>
        <w:t>установленном пунктом 3.6</w:t>
      </w:r>
      <w:r w:rsidRPr="00330DC1">
        <w:rPr>
          <w:szCs w:val="28"/>
        </w:rPr>
        <w:t xml:space="preserve"> настоящего Порядка, в размере, указанном в предписании (требовании).</w:t>
      </w:r>
    </w:p>
    <w:p w:rsidR="00200D5F" w:rsidRPr="00F635A0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5.4</w:t>
      </w:r>
      <w:r w:rsidRPr="00F635A0">
        <w:rPr>
          <w:sz w:val="28"/>
          <w:szCs w:val="28"/>
        </w:rPr>
        <w:t xml:space="preserve">.2. В случае </w:t>
      </w:r>
      <w:proofErr w:type="spellStart"/>
      <w:r w:rsidRPr="00F635A0">
        <w:rPr>
          <w:sz w:val="28"/>
          <w:szCs w:val="28"/>
        </w:rPr>
        <w:t>недостижения</w:t>
      </w:r>
      <w:proofErr w:type="spellEnd"/>
      <w:r w:rsidRPr="00F635A0">
        <w:rPr>
          <w:sz w:val="28"/>
          <w:szCs w:val="28"/>
        </w:rPr>
        <w:t xml:space="preserve"> получателем субсидии конечных значений результатов предоставления субсидии, установленных в соглашении, получатель субсидии обязан вернуть в доход областного бюджета субсидию (часть субсидии) в объеме (</w:t>
      </w:r>
      <w:proofErr w:type="spellStart"/>
      <w:proofErr w:type="gramStart"/>
      <w:r w:rsidRPr="00F635A0">
        <w:rPr>
          <w:sz w:val="28"/>
          <w:szCs w:val="28"/>
        </w:rPr>
        <w:t>V</w:t>
      </w:r>
      <w:proofErr w:type="gramEnd"/>
      <w:r w:rsidRPr="00F635A0">
        <w:rPr>
          <w:sz w:val="28"/>
          <w:szCs w:val="28"/>
        </w:rPr>
        <w:t>возврата</w:t>
      </w:r>
      <w:proofErr w:type="spellEnd"/>
      <w:r w:rsidRPr="00F635A0">
        <w:rPr>
          <w:sz w:val="28"/>
          <w:szCs w:val="28"/>
        </w:rPr>
        <w:t>), рассчитанном по следующей формуле:</w:t>
      </w:r>
    </w:p>
    <w:p w:rsidR="00200D5F" w:rsidRPr="00F635A0" w:rsidRDefault="00200D5F" w:rsidP="00200D5F">
      <w:pPr>
        <w:pStyle w:val="a8"/>
        <w:jc w:val="both"/>
        <w:rPr>
          <w:sz w:val="28"/>
          <w:szCs w:val="28"/>
        </w:rPr>
      </w:pPr>
    </w:p>
    <w:p w:rsidR="00200D5F" w:rsidRPr="00F635A0" w:rsidRDefault="00200D5F" w:rsidP="00200D5F">
      <w:pPr>
        <w:pStyle w:val="a8"/>
        <w:jc w:val="center"/>
        <w:rPr>
          <w:sz w:val="28"/>
          <w:szCs w:val="28"/>
        </w:rPr>
      </w:pPr>
      <w:proofErr w:type="spellStart"/>
      <w:proofErr w:type="gramStart"/>
      <w:r w:rsidRPr="00F635A0">
        <w:rPr>
          <w:sz w:val="28"/>
          <w:szCs w:val="28"/>
        </w:rPr>
        <w:t>V</w:t>
      </w:r>
      <w:proofErr w:type="gramEnd"/>
      <w:r w:rsidRPr="00F635A0">
        <w:rPr>
          <w:sz w:val="28"/>
          <w:szCs w:val="28"/>
        </w:rPr>
        <w:t>возврата</w:t>
      </w:r>
      <w:proofErr w:type="spellEnd"/>
      <w:r w:rsidRPr="00F635A0">
        <w:rPr>
          <w:sz w:val="28"/>
          <w:szCs w:val="28"/>
        </w:rPr>
        <w:t xml:space="preserve"> = I x (1 - Т / S),</w:t>
      </w:r>
    </w:p>
    <w:p w:rsidR="00200D5F" w:rsidRPr="00F635A0" w:rsidRDefault="00200D5F" w:rsidP="00200D5F">
      <w:pPr>
        <w:pStyle w:val="a8"/>
        <w:jc w:val="both"/>
        <w:rPr>
          <w:sz w:val="28"/>
          <w:szCs w:val="28"/>
        </w:rPr>
      </w:pPr>
    </w:p>
    <w:p w:rsidR="00200D5F" w:rsidRPr="00F635A0" w:rsidRDefault="00200D5F" w:rsidP="00200D5F">
      <w:pPr>
        <w:pStyle w:val="a8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где:</w:t>
      </w:r>
    </w:p>
    <w:p w:rsidR="00200D5F" w:rsidRPr="00F635A0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I - размер субсидии, предоставленной получателю субсидии;</w:t>
      </w:r>
    </w:p>
    <w:p w:rsidR="00200D5F" w:rsidRPr="00F635A0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S - плановое значение результата предоставления субсидии, установленное соглашением.</w:t>
      </w:r>
    </w:p>
    <w:p w:rsidR="00200D5F" w:rsidRPr="002D2CF9" w:rsidRDefault="00200D5F" w:rsidP="00200D5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 w:rsidRPr="00330DC1">
        <w:rPr>
          <w:sz w:val="28"/>
          <w:szCs w:val="28"/>
        </w:rPr>
        <w:t xml:space="preserve">В случае нарушения получателем </w:t>
      </w:r>
      <w:r>
        <w:rPr>
          <w:sz w:val="28"/>
          <w:szCs w:val="28"/>
        </w:rPr>
        <w:t xml:space="preserve">субсидии </w:t>
      </w:r>
      <w:r w:rsidRPr="00330DC1">
        <w:rPr>
          <w:sz w:val="28"/>
          <w:szCs w:val="28"/>
        </w:rPr>
        <w:t xml:space="preserve">порядка предоставления субсидии, установленного настоящим Порядком и соглашением, </w:t>
      </w:r>
      <w:r w:rsidRPr="002D2CF9">
        <w:rPr>
          <w:sz w:val="28"/>
          <w:szCs w:val="28"/>
        </w:rPr>
        <w:t xml:space="preserve">в том числе в случаях непредставления (представления не в полном объеме либо несвоевременного </w:t>
      </w:r>
      <w:r w:rsidRPr="00845B0E">
        <w:rPr>
          <w:sz w:val="28"/>
          <w:szCs w:val="28"/>
        </w:rPr>
        <w:t>представления) отчетности, предусмотренной абзац</w:t>
      </w:r>
      <w:r>
        <w:rPr>
          <w:sz w:val="28"/>
          <w:szCs w:val="28"/>
        </w:rPr>
        <w:t>ем</w:t>
      </w:r>
      <w:r w:rsidRPr="00845B0E">
        <w:rPr>
          <w:sz w:val="28"/>
          <w:szCs w:val="28"/>
        </w:rPr>
        <w:t xml:space="preserve"> восьмым</w:t>
      </w:r>
      <w:r w:rsidR="002F6CF1">
        <w:rPr>
          <w:sz w:val="28"/>
          <w:szCs w:val="28"/>
        </w:rPr>
        <w:t xml:space="preserve"> </w:t>
      </w:r>
      <w:r w:rsidRPr="00845B0E">
        <w:rPr>
          <w:sz w:val="28"/>
          <w:szCs w:val="28"/>
        </w:rPr>
        <w:t>пункта 3.7 и разделом</w:t>
      </w:r>
      <w:r w:rsidRPr="002D2CF9">
        <w:rPr>
          <w:sz w:val="28"/>
          <w:szCs w:val="28"/>
        </w:rPr>
        <w:t xml:space="preserve"> 4 настоящего Порядка, выявления несоответствия получателя субсидии категори</w:t>
      </w:r>
      <w:r>
        <w:rPr>
          <w:sz w:val="28"/>
          <w:szCs w:val="28"/>
        </w:rPr>
        <w:t>и</w:t>
      </w:r>
      <w:r w:rsidRPr="002D2CF9">
        <w:rPr>
          <w:sz w:val="28"/>
          <w:szCs w:val="28"/>
        </w:rPr>
        <w:t xml:space="preserve"> отбора, установленн</w:t>
      </w:r>
      <w:r>
        <w:rPr>
          <w:sz w:val="28"/>
          <w:szCs w:val="28"/>
        </w:rPr>
        <w:t>ой</w:t>
      </w:r>
      <w:r w:rsidRPr="002D2CF9">
        <w:rPr>
          <w:sz w:val="28"/>
          <w:szCs w:val="28"/>
        </w:rPr>
        <w:t xml:space="preserve"> в пункте 1.5 настоящего Порядка, а также установления факта представления получателем субсидии недостоверной информации, получатель</w:t>
      </w:r>
      <w:proofErr w:type="gramEnd"/>
      <w:r w:rsidR="002F6CF1">
        <w:rPr>
          <w:sz w:val="28"/>
          <w:szCs w:val="28"/>
        </w:rPr>
        <w:t xml:space="preserve"> </w:t>
      </w:r>
      <w:proofErr w:type="gramStart"/>
      <w:r w:rsidRPr="002D2CF9">
        <w:rPr>
          <w:sz w:val="28"/>
          <w:szCs w:val="28"/>
        </w:rPr>
        <w:t xml:space="preserve">субсидии обязан вернуть в </w:t>
      </w:r>
      <w:r w:rsidRPr="00F635A0">
        <w:rPr>
          <w:sz w:val="28"/>
          <w:szCs w:val="28"/>
        </w:rPr>
        <w:t>доход бюджета</w:t>
      </w:r>
      <w:r w:rsidR="002F6CF1">
        <w:rPr>
          <w:sz w:val="28"/>
          <w:szCs w:val="28"/>
        </w:rPr>
        <w:t xml:space="preserve"> городского округа Навашинский Нижегородской области</w:t>
      </w:r>
      <w:r w:rsidRPr="002D2CF9">
        <w:rPr>
          <w:sz w:val="28"/>
          <w:szCs w:val="28"/>
        </w:rPr>
        <w:t xml:space="preserve"> средства субсидии в размере выявленных нарушений.</w:t>
      </w:r>
      <w:proofErr w:type="gramEnd"/>
    </w:p>
    <w:p w:rsidR="00200D5F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Возврат сре</w:t>
      </w:r>
      <w:proofErr w:type="gramStart"/>
      <w:r w:rsidRPr="002D2CF9">
        <w:rPr>
          <w:sz w:val="28"/>
          <w:szCs w:val="28"/>
        </w:rPr>
        <w:t>дств в с</w:t>
      </w:r>
      <w:proofErr w:type="gramEnd"/>
      <w:r w:rsidRPr="002D2CF9">
        <w:rPr>
          <w:sz w:val="28"/>
          <w:szCs w:val="28"/>
        </w:rPr>
        <w:t xml:space="preserve">оответствии с подпунктами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.4.2 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.4.3 настоящего пункта осуществляется на основании уведомления </w:t>
      </w:r>
      <w:r w:rsidRPr="00F635A0">
        <w:rPr>
          <w:sz w:val="28"/>
          <w:szCs w:val="28"/>
        </w:rPr>
        <w:t xml:space="preserve">Главного </w:t>
      </w:r>
      <w:proofErr w:type="spellStart"/>
      <w:r w:rsidRPr="00F635A0">
        <w:rPr>
          <w:sz w:val="28"/>
          <w:szCs w:val="28"/>
        </w:rPr>
        <w:t>распорядителяв</w:t>
      </w:r>
      <w:proofErr w:type="spellEnd"/>
      <w:r w:rsidRPr="002D2CF9">
        <w:rPr>
          <w:sz w:val="28"/>
          <w:szCs w:val="28"/>
        </w:rPr>
        <w:t xml:space="preserve"> срок, не превышающий 30 календарных дней со дня получения письменного уведомления, если иной срок не указан в уведомлении, в размере, указанном в уведомлении.</w:t>
      </w:r>
    </w:p>
    <w:p w:rsidR="00200D5F" w:rsidRPr="002D2CF9" w:rsidRDefault="00200D5F" w:rsidP="00200D5F">
      <w:pPr>
        <w:pStyle w:val="a8"/>
        <w:ind w:firstLine="708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5.5. Основанием для освобождения получателей </w:t>
      </w:r>
      <w:r>
        <w:rPr>
          <w:sz w:val="28"/>
          <w:szCs w:val="28"/>
        </w:rPr>
        <w:t xml:space="preserve">субсидии </w:t>
      </w:r>
      <w:r w:rsidRPr="002D2CF9">
        <w:rPr>
          <w:sz w:val="28"/>
          <w:szCs w:val="28"/>
        </w:rPr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0D5F" w:rsidRPr="002D2CF9" w:rsidRDefault="00200D5F" w:rsidP="00200D5F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2D2CF9">
        <w:rPr>
          <w:sz w:val="28"/>
          <w:szCs w:val="28"/>
        </w:rPr>
        <w:t>Главный распорядитель в соответствии с абзацем первым настоящего пункта, на основании представленных получателем</w:t>
      </w:r>
      <w:r>
        <w:rPr>
          <w:sz w:val="28"/>
          <w:szCs w:val="28"/>
        </w:rPr>
        <w:t xml:space="preserve"> субсидии</w:t>
      </w:r>
      <w:r w:rsidRPr="002D2CF9">
        <w:rPr>
          <w:sz w:val="28"/>
          <w:szCs w:val="28"/>
        </w:rPr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 w:rsidRPr="002D2CF9">
        <w:rPr>
          <w:sz w:val="28"/>
          <w:szCs w:val="28"/>
        </w:rPr>
        <w:t xml:space="preserve"> нарушения.</w:t>
      </w:r>
    </w:p>
    <w:p w:rsidR="00711BC7" w:rsidRPr="007E7758" w:rsidRDefault="00711BC7" w:rsidP="00711BC7">
      <w:pPr>
        <w:pStyle w:val="a8"/>
        <w:jc w:val="center"/>
        <w:rPr>
          <w:b/>
          <w:i/>
          <w:sz w:val="28"/>
          <w:szCs w:val="28"/>
        </w:rPr>
      </w:pPr>
    </w:p>
    <w:sectPr w:rsidR="00711BC7" w:rsidRPr="007E7758" w:rsidSect="00540927">
      <w:head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993" w:right="566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D" w:rsidRDefault="00BF737D" w:rsidP="004123DD">
      <w:r>
        <w:separator/>
      </w:r>
    </w:p>
  </w:endnote>
  <w:endnote w:type="continuationSeparator" w:id="0">
    <w:p w:rsidR="00BF737D" w:rsidRDefault="00BF737D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D" w:rsidRDefault="00BF737D" w:rsidP="004123DD">
      <w:r>
        <w:separator/>
      </w:r>
    </w:p>
  </w:footnote>
  <w:footnote w:type="continuationSeparator" w:id="0">
    <w:p w:rsidR="00BF737D" w:rsidRDefault="00BF737D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8174"/>
      <w:docPartObj>
        <w:docPartGallery w:val="Page Numbers (Top of Page)"/>
        <w:docPartUnique/>
      </w:docPartObj>
    </w:sdtPr>
    <w:sdtEndPr/>
    <w:sdtContent>
      <w:p w:rsidR="004123DD" w:rsidRDefault="008419F1">
        <w:pPr>
          <w:pStyle w:val="a3"/>
          <w:jc w:val="center"/>
        </w:pPr>
        <w:r>
          <w:fldChar w:fldCharType="begin"/>
        </w:r>
        <w:r w:rsidR="004123DD">
          <w:instrText>PAGE   \* MERGEFORMAT</w:instrText>
        </w:r>
        <w:r>
          <w:fldChar w:fldCharType="separate"/>
        </w:r>
        <w:r w:rsidR="001D2D5C">
          <w:rPr>
            <w:noProof/>
          </w:rPr>
          <w:t>17</w:t>
        </w:r>
        <w:r>
          <w:fldChar w:fldCharType="end"/>
        </w:r>
      </w:p>
    </w:sdtContent>
  </w:sdt>
  <w:p w:rsidR="004123DD" w:rsidRDefault="00412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93" w:rsidRDefault="00AD1793" w:rsidP="00AD1793">
    <w:pPr>
      <w:pStyle w:val="a3"/>
      <w:jc w:val="center"/>
    </w:pPr>
  </w:p>
  <w:p w:rsidR="00AD1793" w:rsidRDefault="00AD17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992"/>
    <w:multiLevelType w:val="hybridMultilevel"/>
    <w:tmpl w:val="1990F868"/>
    <w:lvl w:ilvl="0" w:tplc="3368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5C6"/>
    <w:rsid w:val="000031F8"/>
    <w:rsid w:val="00003779"/>
    <w:rsid w:val="000208D6"/>
    <w:rsid w:val="00030B87"/>
    <w:rsid w:val="00032349"/>
    <w:rsid w:val="00032FBF"/>
    <w:rsid w:val="000404AE"/>
    <w:rsid w:val="0004065E"/>
    <w:rsid w:val="000432C7"/>
    <w:rsid w:val="00043AF4"/>
    <w:rsid w:val="0004734E"/>
    <w:rsid w:val="00050915"/>
    <w:rsid w:val="00057011"/>
    <w:rsid w:val="0005767E"/>
    <w:rsid w:val="00064257"/>
    <w:rsid w:val="00067243"/>
    <w:rsid w:val="00082B56"/>
    <w:rsid w:val="00083F08"/>
    <w:rsid w:val="00084722"/>
    <w:rsid w:val="00091A43"/>
    <w:rsid w:val="00091FC8"/>
    <w:rsid w:val="000929B1"/>
    <w:rsid w:val="000B3C55"/>
    <w:rsid w:val="000C4E0D"/>
    <w:rsid w:val="000D1147"/>
    <w:rsid w:val="000E28B1"/>
    <w:rsid w:val="0011146F"/>
    <w:rsid w:val="0011565D"/>
    <w:rsid w:val="001231BC"/>
    <w:rsid w:val="001450B3"/>
    <w:rsid w:val="00182BB3"/>
    <w:rsid w:val="00193ADA"/>
    <w:rsid w:val="00197E50"/>
    <w:rsid w:val="001A0C1E"/>
    <w:rsid w:val="001A1E66"/>
    <w:rsid w:val="001A1EE8"/>
    <w:rsid w:val="001A7DCD"/>
    <w:rsid w:val="001C7898"/>
    <w:rsid w:val="001D0C70"/>
    <w:rsid w:val="001D2D5C"/>
    <w:rsid w:val="001E4459"/>
    <w:rsid w:val="001E5CC2"/>
    <w:rsid w:val="001E6494"/>
    <w:rsid w:val="001E79E1"/>
    <w:rsid w:val="001F5F92"/>
    <w:rsid w:val="00200D5F"/>
    <w:rsid w:val="00205EE0"/>
    <w:rsid w:val="002067B8"/>
    <w:rsid w:val="002133E0"/>
    <w:rsid w:val="0022290B"/>
    <w:rsid w:val="00222C84"/>
    <w:rsid w:val="00225DB6"/>
    <w:rsid w:val="00234B0B"/>
    <w:rsid w:val="002440B9"/>
    <w:rsid w:val="00265E9B"/>
    <w:rsid w:val="00270D9A"/>
    <w:rsid w:val="00275FA6"/>
    <w:rsid w:val="00285E77"/>
    <w:rsid w:val="002905AA"/>
    <w:rsid w:val="00292012"/>
    <w:rsid w:val="002B1DC1"/>
    <w:rsid w:val="002B3B7A"/>
    <w:rsid w:val="002D1C77"/>
    <w:rsid w:val="002D2CF9"/>
    <w:rsid w:val="002E09D3"/>
    <w:rsid w:val="002E54D9"/>
    <w:rsid w:val="002F1F1A"/>
    <w:rsid w:val="002F3DFF"/>
    <w:rsid w:val="002F6ABF"/>
    <w:rsid w:val="002F6CF1"/>
    <w:rsid w:val="002F7F72"/>
    <w:rsid w:val="00304E35"/>
    <w:rsid w:val="00307E22"/>
    <w:rsid w:val="00314008"/>
    <w:rsid w:val="00316056"/>
    <w:rsid w:val="003174F1"/>
    <w:rsid w:val="0032235C"/>
    <w:rsid w:val="00330DC1"/>
    <w:rsid w:val="00332BA0"/>
    <w:rsid w:val="00337950"/>
    <w:rsid w:val="00340B8B"/>
    <w:rsid w:val="00342764"/>
    <w:rsid w:val="00350850"/>
    <w:rsid w:val="00351D50"/>
    <w:rsid w:val="00362EFD"/>
    <w:rsid w:val="00367B84"/>
    <w:rsid w:val="003741B9"/>
    <w:rsid w:val="00377474"/>
    <w:rsid w:val="0038152D"/>
    <w:rsid w:val="0039431E"/>
    <w:rsid w:val="00396E78"/>
    <w:rsid w:val="003A211F"/>
    <w:rsid w:val="003A609D"/>
    <w:rsid w:val="003C13A5"/>
    <w:rsid w:val="003C1F18"/>
    <w:rsid w:val="003C5813"/>
    <w:rsid w:val="003D5F9A"/>
    <w:rsid w:val="003D6CB6"/>
    <w:rsid w:val="003E1387"/>
    <w:rsid w:val="003E7B73"/>
    <w:rsid w:val="003F04A2"/>
    <w:rsid w:val="003F15C6"/>
    <w:rsid w:val="003F4767"/>
    <w:rsid w:val="003F65E2"/>
    <w:rsid w:val="004053A1"/>
    <w:rsid w:val="004123DD"/>
    <w:rsid w:val="0042144C"/>
    <w:rsid w:val="00424BB2"/>
    <w:rsid w:val="0044445D"/>
    <w:rsid w:val="004445B3"/>
    <w:rsid w:val="004578C9"/>
    <w:rsid w:val="00464BC9"/>
    <w:rsid w:val="00492E4F"/>
    <w:rsid w:val="00497235"/>
    <w:rsid w:val="004B2780"/>
    <w:rsid w:val="004D1F5A"/>
    <w:rsid w:val="004D2845"/>
    <w:rsid w:val="004D6F5B"/>
    <w:rsid w:val="004E2176"/>
    <w:rsid w:val="004F2282"/>
    <w:rsid w:val="004F67A5"/>
    <w:rsid w:val="004F6EE2"/>
    <w:rsid w:val="004F74DA"/>
    <w:rsid w:val="00510E1C"/>
    <w:rsid w:val="0051295B"/>
    <w:rsid w:val="0051495B"/>
    <w:rsid w:val="00533A0E"/>
    <w:rsid w:val="005351A4"/>
    <w:rsid w:val="00535B05"/>
    <w:rsid w:val="00536454"/>
    <w:rsid w:val="00536C4B"/>
    <w:rsid w:val="00540927"/>
    <w:rsid w:val="00551355"/>
    <w:rsid w:val="00561321"/>
    <w:rsid w:val="005758C6"/>
    <w:rsid w:val="00577475"/>
    <w:rsid w:val="005776B4"/>
    <w:rsid w:val="00586284"/>
    <w:rsid w:val="005917A1"/>
    <w:rsid w:val="00596A0B"/>
    <w:rsid w:val="005A2B3F"/>
    <w:rsid w:val="005A3FD2"/>
    <w:rsid w:val="005B5D43"/>
    <w:rsid w:val="005B6D29"/>
    <w:rsid w:val="005C2A4B"/>
    <w:rsid w:val="005C45BF"/>
    <w:rsid w:val="005D17B3"/>
    <w:rsid w:val="005D44B8"/>
    <w:rsid w:val="005D606F"/>
    <w:rsid w:val="005E1F7B"/>
    <w:rsid w:val="005E760F"/>
    <w:rsid w:val="005F485D"/>
    <w:rsid w:val="005F60AC"/>
    <w:rsid w:val="006024B6"/>
    <w:rsid w:val="0060355A"/>
    <w:rsid w:val="0060776D"/>
    <w:rsid w:val="006108C3"/>
    <w:rsid w:val="00624D60"/>
    <w:rsid w:val="006325CD"/>
    <w:rsid w:val="006331F1"/>
    <w:rsid w:val="00642FC7"/>
    <w:rsid w:val="00654131"/>
    <w:rsid w:val="006553DE"/>
    <w:rsid w:val="00661561"/>
    <w:rsid w:val="00665268"/>
    <w:rsid w:val="00674574"/>
    <w:rsid w:val="00676D9E"/>
    <w:rsid w:val="00683816"/>
    <w:rsid w:val="00696E60"/>
    <w:rsid w:val="006A5D75"/>
    <w:rsid w:val="006B027C"/>
    <w:rsid w:val="006B09E7"/>
    <w:rsid w:val="006B0B23"/>
    <w:rsid w:val="006B7195"/>
    <w:rsid w:val="006C094A"/>
    <w:rsid w:val="006C626A"/>
    <w:rsid w:val="006D5171"/>
    <w:rsid w:val="006F7B49"/>
    <w:rsid w:val="00705AC7"/>
    <w:rsid w:val="00711BC7"/>
    <w:rsid w:val="007131C5"/>
    <w:rsid w:val="0072386E"/>
    <w:rsid w:val="007245BB"/>
    <w:rsid w:val="0072635D"/>
    <w:rsid w:val="00732C71"/>
    <w:rsid w:val="007410AC"/>
    <w:rsid w:val="0074390C"/>
    <w:rsid w:val="0075208B"/>
    <w:rsid w:val="00752AAC"/>
    <w:rsid w:val="00795FF5"/>
    <w:rsid w:val="007B1DFF"/>
    <w:rsid w:val="007C26A6"/>
    <w:rsid w:val="007D58AE"/>
    <w:rsid w:val="007D70DA"/>
    <w:rsid w:val="007E11CF"/>
    <w:rsid w:val="00804ECA"/>
    <w:rsid w:val="00827DC6"/>
    <w:rsid w:val="00835A1D"/>
    <w:rsid w:val="008419F1"/>
    <w:rsid w:val="00844D05"/>
    <w:rsid w:val="00860D0C"/>
    <w:rsid w:val="00864EB5"/>
    <w:rsid w:val="00877B53"/>
    <w:rsid w:val="00887108"/>
    <w:rsid w:val="008A0B54"/>
    <w:rsid w:val="008A1872"/>
    <w:rsid w:val="008A2476"/>
    <w:rsid w:val="008B14A8"/>
    <w:rsid w:val="008B2FAD"/>
    <w:rsid w:val="008B3FDC"/>
    <w:rsid w:val="008B41DA"/>
    <w:rsid w:val="008B4276"/>
    <w:rsid w:val="008C4DD5"/>
    <w:rsid w:val="008C5856"/>
    <w:rsid w:val="008C5ADF"/>
    <w:rsid w:val="008D3801"/>
    <w:rsid w:val="008D4FE2"/>
    <w:rsid w:val="008E0EB0"/>
    <w:rsid w:val="008E3373"/>
    <w:rsid w:val="008E503F"/>
    <w:rsid w:val="008E51CB"/>
    <w:rsid w:val="008F071A"/>
    <w:rsid w:val="008F21AE"/>
    <w:rsid w:val="008F3D78"/>
    <w:rsid w:val="008F4153"/>
    <w:rsid w:val="008F51F3"/>
    <w:rsid w:val="00903AFC"/>
    <w:rsid w:val="0090435A"/>
    <w:rsid w:val="009069E4"/>
    <w:rsid w:val="0091117C"/>
    <w:rsid w:val="009164FC"/>
    <w:rsid w:val="00926075"/>
    <w:rsid w:val="00932F96"/>
    <w:rsid w:val="009362D0"/>
    <w:rsid w:val="0095092A"/>
    <w:rsid w:val="00962416"/>
    <w:rsid w:val="00962D3E"/>
    <w:rsid w:val="00966937"/>
    <w:rsid w:val="009675BA"/>
    <w:rsid w:val="00977B20"/>
    <w:rsid w:val="00987592"/>
    <w:rsid w:val="009D42B4"/>
    <w:rsid w:val="009D52F6"/>
    <w:rsid w:val="009E5C60"/>
    <w:rsid w:val="00A07165"/>
    <w:rsid w:val="00A104A7"/>
    <w:rsid w:val="00A109A4"/>
    <w:rsid w:val="00A11847"/>
    <w:rsid w:val="00A20C5F"/>
    <w:rsid w:val="00A235CE"/>
    <w:rsid w:val="00A43920"/>
    <w:rsid w:val="00A4730E"/>
    <w:rsid w:val="00A54BB4"/>
    <w:rsid w:val="00A67A6E"/>
    <w:rsid w:val="00A8076F"/>
    <w:rsid w:val="00A8467F"/>
    <w:rsid w:val="00A96E84"/>
    <w:rsid w:val="00AA6941"/>
    <w:rsid w:val="00AB066B"/>
    <w:rsid w:val="00AB6054"/>
    <w:rsid w:val="00AC2454"/>
    <w:rsid w:val="00AC2825"/>
    <w:rsid w:val="00AC2CC0"/>
    <w:rsid w:val="00AC34D1"/>
    <w:rsid w:val="00AD1793"/>
    <w:rsid w:val="00AF1C07"/>
    <w:rsid w:val="00AF2940"/>
    <w:rsid w:val="00AF6F55"/>
    <w:rsid w:val="00B007DC"/>
    <w:rsid w:val="00B028D0"/>
    <w:rsid w:val="00B10B4B"/>
    <w:rsid w:val="00B112F8"/>
    <w:rsid w:val="00B16507"/>
    <w:rsid w:val="00B167D2"/>
    <w:rsid w:val="00B23673"/>
    <w:rsid w:val="00B37A4B"/>
    <w:rsid w:val="00B4688E"/>
    <w:rsid w:val="00B54BEF"/>
    <w:rsid w:val="00B55F83"/>
    <w:rsid w:val="00B66BB6"/>
    <w:rsid w:val="00B74AB2"/>
    <w:rsid w:val="00B814DD"/>
    <w:rsid w:val="00B8555C"/>
    <w:rsid w:val="00B867F9"/>
    <w:rsid w:val="00B8718E"/>
    <w:rsid w:val="00B87B2B"/>
    <w:rsid w:val="00B922EA"/>
    <w:rsid w:val="00BA00F8"/>
    <w:rsid w:val="00BA08C7"/>
    <w:rsid w:val="00BA29AA"/>
    <w:rsid w:val="00BB0ABA"/>
    <w:rsid w:val="00BB4A01"/>
    <w:rsid w:val="00BB7BC2"/>
    <w:rsid w:val="00BD008F"/>
    <w:rsid w:val="00BF7052"/>
    <w:rsid w:val="00BF737D"/>
    <w:rsid w:val="00BF79A4"/>
    <w:rsid w:val="00C13DF3"/>
    <w:rsid w:val="00C20BAD"/>
    <w:rsid w:val="00C333F0"/>
    <w:rsid w:val="00C55E7C"/>
    <w:rsid w:val="00C57362"/>
    <w:rsid w:val="00C620D8"/>
    <w:rsid w:val="00C70346"/>
    <w:rsid w:val="00C723B2"/>
    <w:rsid w:val="00C739AC"/>
    <w:rsid w:val="00C76925"/>
    <w:rsid w:val="00C77BD7"/>
    <w:rsid w:val="00C862B7"/>
    <w:rsid w:val="00C9004B"/>
    <w:rsid w:val="00C914F2"/>
    <w:rsid w:val="00C917E9"/>
    <w:rsid w:val="00C972B5"/>
    <w:rsid w:val="00CA1BB0"/>
    <w:rsid w:val="00CA4B1B"/>
    <w:rsid w:val="00CB137F"/>
    <w:rsid w:val="00CB4CC6"/>
    <w:rsid w:val="00CD7A4D"/>
    <w:rsid w:val="00CE2498"/>
    <w:rsid w:val="00CF3259"/>
    <w:rsid w:val="00D13E35"/>
    <w:rsid w:val="00D330A9"/>
    <w:rsid w:val="00D35E20"/>
    <w:rsid w:val="00D50154"/>
    <w:rsid w:val="00D5762F"/>
    <w:rsid w:val="00D64C3F"/>
    <w:rsid w:val="00D70145"/>
    <w:rsid w:val="00D73753"/>
    <w:rsid w:val="00D74FC2"/>
    <w:rsid w:val="00D80C6E"/>
    <w:rsid w:val="00D85244"/>
    <w:rsid w:val="00D91F0F"/>
    <w:rsid w:val="00D94948"/>
    <w:rsid w:val="00D95616"/>
    <w:rsid w:val="00DA5A26"/>
    <w:rsid w:val="00DB0648"/>
    <w:rsid w:val="00DB39C8"/>
    <w:rsid w:val="00DB6F20"/>
    <w:rsid w:val="00DD0B55"/>
    <w:rsid w:val="00DD1BFE"/>
    <w:rsid w:val="00DE2F04"/>
    <w:rsid w:val="00DE3E81"/>
    <w:rsid w:val="00DF24F3"/>
    <w:rsid w:val="00DF77AC"/>
    <w:rsid w:val="00E01A2D"/>
    <w:rsid w:val="00E038FA"/>
    <w:rsid w:val="00E2181B"/>
    <w:rsid w:val="00E318AC"/>
    <w:rsid w:val="00E31A2F"/>
    <w:rsid w:val="00E34F2F"/>
    <w:rsid w:val="00E41E71"/>
    <w:rsid w:val="00E5159C"/>
    <w:rsid w:val="00E56338"/>
    <w:rsid w:val="00E71E72"/>
    <w:rsid w:val="00E800FB"/>
    <w:rsid w:val="00E861E2"/>
    <w:rsid w:val="00EA3B8B"/>
    <w:rsid w:val="00EA739D"/>
    <w:rsid w:val="00EB7380"/>
    <w:rsid w:val="00EC1384"/>
    <w:rsid w:val="00EF5881"/>
    <w:rsid w:val="00EF6BB1"/>
    <w:rsid w:val="00EF7531"/>
    <w:rsid w:val="00EF75A6"/>
    <w:rsid w:val="00F002E0"/>
    <w:rsid w:val="00F00DFF"/>
    <w:rsid w:val="00F10E8B"/>
    <w:rsid w:val="00F14868"/>
    <w:rsid w:val="00F362EF"/>
    <w:rsid w:val="00F36C6F"/>
    <w:rsid w:val="00F37ACE"/>
    <w:rsid w:val="00F40352"/>
    <w:rsid w:val="00F502FE"/>
    <w:rsid w:val="00F50CF3"/>
    <w:rsid w:val="00F54119"/>
    <w:rsid w:val="00F57619"/>
    <w:rsid w:val="00F62ADE"/>
    <w:rsid w:val="00F73480"/>
    <w:rsid w:val="00F779AE"/>
    <w:rsid w:val="00F82EB3"/>
    <w:rsid w:val="00F9081A"/>
    <w:rsid w:val="00F96E09"/>
    <w:rsid w:val="00FA2E5B"/>
    <w:rsid w:val="00FA3987"/>
    <w:rsid w:val="00FA7EF2"/>
    <w:rsid w:val="00FB097F"/>
    <w:rsid w:val="00FB288E"/>
    <w:rsid w:val="00FB6840"/>
    <w:rsid w:val="00FC297A"/>
    <w:rsid w:val="00FC3704"/>
    <w:rsid w:val="00FC585D"/>
    <w:rsid w:val="00FD08FB"/>
    <w:rsid w:val="00FD0AFE"/>
    <w:rsid w:val="00FD54CE"/>
    <w:rsid w:val="00FE19C0"/>
    <w:rsid w:val="00FE2453"/>
    <w:rsid w:val="00FE3A0B"/>
    <w:rsid w:val="00FE5D1F"/>
    <w:rsid w:val="00FF12C6"/>
    <w:rsid w:val="00FF3FC0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927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2C7"/>
    <w:pPr>
      <w:ind w:left="720"/>
      <w:contextualSpacing/>
    </w:pPr>
  </w:style>
  <w:style w:type="paragraph" w:customStyle="1" w:styleId="ConsPlusTitle">
    <w:name w:val="ConsPlusTitle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link w:val="a9"/>
    <w:uiPriority w:val="1"/>
    <w:qFormat/>
    <w:rsid w:val="002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88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881"/>
    <w:rPr>
      <w:vertAlign w:val="superscript"/>
    </w:rPr>
  </w:style>
  <w:style w:type="character" w:customStyle="1" w:styleId="10">
    <w:name w:val="Заголовок 1 Знак"/>
    <w:basedOn w:val="a0"/>
    <w:link w:val="1"/>
    <w:rsid w:val="00540927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54092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5409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5409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0927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character" w:customStyle="1" w:styleId="FontStyle17">
    <w:name w:val="Font Style17"/>
    <w:rsid w:val="00540927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link w:val="a8"/>
    <w:uiPriority w:val="1"/>
    <w:rsid w:val="00967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927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2C7"/>
    <w:pPr>
      <w:ind w:left="720"/>
      <w:contextualSpacing/>
    </w:pPr>
  </w:style>
  <w:style w:type="paragraph" w:customStyle="1" w:styleId="ConsPlusTitle">
    <w:name w:val="ConsPlusTitle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2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88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881"/>
    <w:rPr>
      <w:vertAlign w:val="superscript"/>
    </w:rPr>
  </w:style>
  <w:style w:type="character" w:customStyle="1" w:styleId="10">
    <w:name w:val="Заголовок 1 Знак"/>
    <w:basedOn w:val="a0"/>
    <w:link w:val="1"/>
    <w:rsid w:val="00540927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54092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5409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5409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0927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character" w:customStyle="1" w:styleId="FontStyle17">
    <w:name w:val="Font Style17"/>
    <w:rsid w:val="005409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C33CDFD7FBD908AF7E3C6A8C3D479C72E9A694920D08E6B1062754B08428D1F5ECC3F7DAD0A76B9C337C98BE3C6E16FCBBF0BF56C52C820D50DC72F9S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3B90-D468-40E6-9915-80244BFD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User</cp:lastModifiedBy>
  <cp:revision>7</cp:revision>
  <cp:lastPrinted>2023-05-15T11:37:00Z</cp:lastPrinted>
  <dcterms:created xsi:type="dcterms:W3CDTF">2023-07-24T07:06:00Z</dcterms:created>
  <dcterms:modified xsi:type="dcterms:W3CDTF">2023-08-21T07:12:00Z</dcterms:modified>
</cp:coreProperties>
</file>