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B8" w:rsidRPr="00B873B8" w:rsidRDefault="00B873B8" w:rsidP="00B873B8">
      <w:pPr>
        <w:pStyle w:val="ConsPlusTitle"/>
        <w:widowControl/>
        <w:ind w:left="10348" w:right="-7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D354E" w:rsidRDefault="00470FC5" w:rsidP="00DD354E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54E" w:rsidRDefault="00DD354E" w:rsidP="00DD354E">
      <w:pPr>
        <w:rPr>
          <w:b/>
          <w:sz w:val="40"/>
        </w:rPr>
      </w:pPr>
    </w:p>
    <w:p w:rsidR="00DD354E" w:rsidRDefault="00DD354E" w:rsidP="00DD354E">
      <w:pPr>
        <w:rPr>
          <w:b/>
          <w:sz w:val="40"/>
        </w:rPr>
      </w:pPr>
    </w:p>
    <w:p w:rsidR="00DD354E" w:rsidRDefault="00DD354E" w:rsidP="00DD354E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D354E" w:rsidRDefault="00DD354E" w:rsidP="00DD354E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D354E" w:rsidRDefault="00DD354E" w:rsidP="00DD354E"/>
    <w:p w:rsidR="00DD354E" w:rsidRPr="00C64CAA" w:rsidRDefault="00DD354E" w:rsidP="00DD354E">
      <w:pPr>
        <w:jc w:val="center"/>
        <w:rPr>
          <w:b/>
          <w:sz w:val="28"/>
          <w:szCs w:val="28"/>
        </w:rPr>
      </w:pPr>
    </w:p>
    <w:p w:rsidR="00DD354E" w:rsidRDefault="00DD354E" w:rsidP="00DD354E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D354E" w:rsidRDefault="00DD354E" w:rsidP="00DD354E"/>
    <w:p w:rsidR="00DD354E" w:rsidRDefault="00DD354E" w:rsidP="00DD354E"/>
    <w:p w:rsidR="00DD354E" w:rsidRDefault="00211C0A" w:rsidP="00FE3471">
      <w:pPr>
        <w:ind w:left="142" w:right="140"/>
        <w:rPr>
          <w:sz w:val="28"/>
        </w:rPr>
      </w:pPr>
      <w:r w:rsidRPr="00211C0A">
        <w:rPr>
          <w:sz w:val="28"/>
          <w:u w:val="single"/>
        </w:rPr>
        <w:t>31.03.2020</w:t>
      </w:r>
      <w:r w:rsidR="00DD354E">
        <w:rPr>
          <w:sz w:val="28"/>
        </w:rPr>
        <w:t xml:space="preserve"> </w:t>
      </w:r>
      <w:r w:rsidR="00DD354E">
        <w:rPr>
          <w:sz w:val="28"/>
        </w:rPr>
        <w:tab/>
      </w:r>
      <w:r w:rsidR="00DD354E">
        <w:rPr>
          <w:sz w:val="28"/>
        </w:rPr>
        <w:tab/>
      </w:r>
      <w:r w:rsidR="00DD354E">
        <w:rPr>
          <w:sz w:val="28"/>
        </w:rPr>
        <w:tab/>
        <w:t xml:space="preserve">                                                                                № </w:t>
      </w:r>
      <w:r w:rsidRPr="00211C0A">
        <w:rPr>
          <w:sz w:val="28"/>
          <w:u w:val="single"/>
        </w:rPr>
        <w:t>354</w:t>
      </w:r>
    </w:p>
    <w:p w:rsidR="00DD354E" w:rsidRDefault="00DD354E" w:rsidP="00DD354E">
      <w:pPr>
        <w:rPr>
          <w:sz w:val="28"/>
        </w:rPr>
      </w:pPr>
    </w:p>
    <w:p w:rsidR="00C33349" w:rsidRDefault="00C33349" w:rsidP="00DD354E">
      <w:pPr>
        <w:rPr>
          <w:sz w:val="28"/>
        </w:rPr>
      </w:pPr>
    </w:p>
    <w:p w:rsidR="00F27533" w:rsidRDefault="00DD354E" w:rsidP="00FE3471">
      <w:pPr>
        <w:tabs>
          <w:tab w:val="left" w:pos="10065"/>
        </w:tabs>
        <w:ind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4462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</w:t>
      </w:r>
      <w:r w:rsidR="004A4462">
        <w:rPr>
          <w:b/>
          <w:sz w:val="28"/>
          <w:szCs w:val="28"/>
        </w:rPr>
        <w:t>в</w:t>
      </w:r>
      <w:r w:rsidR="009C3C01">
        <w:rPr>
          <w:b/>
          <w:sz w:val="28"/>
          <w:szCs w:val="28"/>
        </w:rPr>
        <w:t xml:space="preserve"> </w:t>
      </w:r>
      <w:r w:rsidR="009C7D18">
        <w:rPr>
          <w:b/>
          <w:sz w:val="28"/>
          <w:szCs w:val="28"/>
        </w:rPr>
        <w:t>муниципальн</w:t>
      </w:r>
      <w:r w:rsidR="00104ECD">
        <w:rPr>
          <w:b/>
          <w:sz w:val="28"/>
          <w:szCs w:val="28"/>
        </w:rPr>
        <w:t>ую</w:t>
      </w:r>
      <w:r w:rsidR="009C7D18">
        <w:rPr>
          <w:b/>
          <w:sz w:val="28"/>
          <w:szCs w:val="28"/>
        </w:rPr>
        <w:t xml:space="preserve"> программ</w:t>
      </w:r>
      <w:r w:rsidR="00104ECD">
        <w:rPr>
          <w:b/>
          <w:sz w:val="28"/>
          <w:szCs w:val="28"/>
        </w:rPr>
        <w:t>у</w:t>
      </w:r>
      <w:r w:rsidR="009C7D18">
        <w:rPr>
          <w:b/>
          <w:sz w:val="28"/>
          <w:szCs w:val="28"/>
        </w:rPr>
        <w:t xml:space="preserve"> </w:t>
      </w:r>
    </w:p>
    <w:p w:rsidR="00DD354E" w:rsidRDefault="00DD354E" w:rsidP="00FE3471">
      <w:pPr>
        <w:tabs>
          <w:tab w:val="left" w:pos="10065"/>
        </w:tabs>
        <w:ind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населени</w:t>
      </w:r>
      <w:r w:rsidR="009C3C01">
        <w:rPr>
          <w:b/>
          <w:sz w:val="28"/>
          <w:szCs w:val="28"/>
        </w:rPr>
        <w:t>я городского округа Навашинский</w:t>
      </w:r>
      <w:r w:rsidR="00D5372D">
        <w:rPr>
          <w:b/>
          <w:sz w:val="28"/>
          <w:szCs w:val="28"/>
        </w:rPr>
        <w:t xml:space="preserve"> </w:t>
      </w:r>
    </w:p>
    <w:p w:rsidR="00D5372D" w:rsidRDefault="00DD354E" w:rsidP="00FE3471">
      <w:pPr>
        <w:tabs>
          <w:tab w:val="left" w:pos="10065"/>
        </w:tabs>
        <w:ind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доступным и комфортным жиль</w:t>
      </w:r>
      <w:bookmarkStart w:id="0" w:name="_GoBack"/>
      <w:bookmarkEnd w:id="0"/>
      <w:r>
        <w:rPr>
          <w:b/>
          <w:sz w:val="28"/>
          <w:szCs w:val="28"/>
        </w:rPr>
        <w:t>ем на период 201</w:t>
      </w:r>
      <w:r w:rsidR="009C3C0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9C3C01">
        <w:rPr>
          <w:b/>
          <w:sz w:val="28"/>
          <w:szCs w:val="28"/>
        </w:rPr>
        <w:t>3</w:t>
      </w:r>
      <w:r w:rsidR="001A0539">
        <w:rPr>
          <w:b/>
          <w:sz w:val="28"/>
          <w:szCs w:val="28"/>
        </w:rPr>
        <w:t xml:space="preserve"> годы»</w:t>
      </w:r>
      <w:r w:rsidR="00104ECD">
        <w:rPr>
          <w:b/>
          <w:sz w:val="28"/>
          <w:szCs w:val="28"/>
        </w:rPr>
        <w:t>,</w:t>
      </w:r>
      <w:r w:rsidR="004A4462">
        <w:rPr>
          <w:b/>
          <w:sz w:val="28"/>
          <w:szCs w:val="28"/>
        </w:rPr>
        <w:t xml:space="preserve"> </w:t>
      </w:r>
    </w:p>
    <w:p w:rsidR="005A1409" w:rsidRDefault="005A1409" w:rsidP="00104ECD">
      <w:pPr>
        <w:tabs>
          <w:tab w:val="left" w:pos="10065"/>
        </w:tabs>
        <w:ind w:right="40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</w:t>
      </w:r>
      <w:r w:rsidR="00104EC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="00A6776A">
        <w:rPr>
          <w:b/>
          <w:sz w:val="28"/>
          <w:szCs w:val="28"/>
        </w:rPr>
        <w:t xml:space="preserve"> а</w:t>
      </w:r>
      <w:r w:rsidR="00104ECD">
        <w:rPr>
          <w:b/>
          <w:sz w:val="28"/>
          <w:szCs w:val="28"/>
        </w:rPr>
        <w:t xml:space="preserve">дминистрации </w:t>
      </w:r>
    </w:p>
    <w:p w:rsidR="00104ECD" w:rsidRDefault="00104ECD" w:rsidP="00104ECD">
      <w:pPr>
        <w:tabs>
          <w:tab w:val="left" w:pos="10065"/>
        </w:tabs>
        <w:ind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16.10.2018 №777 </w:t>
      </w:r>
    </w:p>
    <w:p w:rsidR="00DD354E" w:rsidRDefault="00DD354E" w:rsidP="00DD354E"/>
    <w:p w:rsidR="00DD354E" w:rsidRPr="00F40B2A" w:rsidRDefault="007044AF" w:rsidP="00F03331">
      <w:pPr>
        <w:pStyle w:val="BodyText21"/>
        <w:ind w:left="142" w:right="140" w:firstLine="709"/>
        <w:jc w:val="both"/>
        <w:rPr>
          <w:b/>
          <w:sz w:val="26"/>
          <w:szCs w:val="26"/>
        </w:rPr>
      </w:pPr>
      <w:proofErr w:type="gramStart"/>
      <w:r w:rsidRPr="00F40B2A">
        <w:rPr>
          <w:sz w:val="26"/>
          <w:szCs w:val="26"/>
        </w:rPr>
        <w:t>В соответствии с постановлением администрации городского округа Навашинский Нижегородской области</w:t>
      </w:r>
      <w:r w:rsidR="00B724CC" w:rsidRPr="00F40B2A">
        <w:rPr>
          <w:sz w:val="26"/>
          <w:szCs w:val="26"/>
        </w:rPr>
        <w:t xml:space="preserve"> от 13.09.2016 № 718 (в редакции постановлений администрации городского округа Навашинский от 27.09.2018 №717, от </w:t>
      </w:r>
      <w:r w:rsidR="00672408" w:rsidRPr="00F40B2A">
        <w:rPr>
          <w:sz w:val="26"/>
          <w:szCs w:val="26"/>
        </w:rPr>
        <w:t>01.10.2018 № 725, от 27.03.2019 № 290, от 30.07.2019 №697) «Об утверждении Порядка</w:t>
      </w:r>
      <w:r w:rsidR="000851E1" w:rsidRPr="00F40B2A">
        <w:rPr>
          <w:sz w:val="26"/>
          <w:szCs w:val="26"/>
        </w:rPr>
        <w:t xml:space="preserve"> принятия решений о разработке, формировании, реализации и оценки эффективности муниципа</w:t>
      </w:r>
      <w:r w:rsidR="00CF47F3" w:rsidRPr="00F40B2A">
        <w:rPr>
          <w:sz w:val="26"/>
          <w:szCs w:val="26"/>
        </w:rPr>
        <w:t xml:space="preserve">льных программ городского округа Навашинский Нижегородской области и методических рекомендаций по разработке и </w:t>
      </w:r>
      <w:r w:rsidR="00F129A4" w:rsidRPr="00F40B2A">
        <w:rPr>
          <w:sz w:val="26"/>
          <w:szCs w:val="26"/>
        </w:rPr>
        <w:t>реализации муниципальных программ</w:t>
      </w:r>
      <w:proofErr w:type="gramEnd"/>
      <w:r w:rsidR="00F129A4" w:rsidRPr="00F40B2A">
        <w:rPr>
          <w:sz w:val="26"/>
          <w:szCs w:val="26"/>
        </w:rPr>
        <w:t xml:space="preserve"> городского округа Навашинский </w:t>
      </w:r>
      <w:r w:rsidR="004671C5">
        <w:rPr>
          <w:sz w:val="26"/>
          <w:szCs w:val="26"/>
        </w:rPr>
        <w:t xml:space="preserve">Нижегородской области» администрация городского округа Навашинский </w:t>
      </w:r>
      <w:proofErr w:type="gramStart"/>
      <w:r w:rsidR="00F129A4" w:rsidRPr="00F40B2A">
        <w:rPr>
          <w:b/>
          <w:sz w:val="26"/>
          <w:szCs w:val="26"/>
        </w:rPr>
        <w:t>п</w:t>
      </w:r>
      <w:proofErr w:type="gramEnd"/>
      <w:r w:rsidR="00F129A4" w:rsidRPr="00F40B2A">
        <w:rPr>
          <w:b/>
          <w:sz w:val="26"/>
          <w:szCs w:val="26"/>
        </w:rPr>
        <w:t xml:space="preserve"> о с т а н о в л я е т :</w:t>
      </w:r>
    </w:p>
    <w:p w:rsidR="00DD354E" w:rsidRPr="00F40B2A" w:rsidRDefault="003F626D" w:rsidP="003F626D">
      <w:pPr>
        <w:tabs>
          <w:tab w:val="left" w:pos="360"/>
        </w:tabs>
        <w:ind w:left="142" w:right="140" w:firstLine="709"/>
        <w:jc w:val="both"/>
        <w:rPr>
          <w:sz w:val="26"/>
          <w:szCs w:val="26"/>
        </w:rPr>
      </w:pPr>
      <w:r w:rsidRPr="00F40B2A">
        <w:rPr>
          <w:sz w:val="26"/>
          <w:szCs w:val="26"/>
        </w:rPr>
        <w:t xml:space="preserve">1. </w:t>
      </w:r>
      <w:proofErr w:type="gramStart"/>
      <w:r w:rsidR="0031685D" w:rsidRPr="00F40B2A">
        <w:rPr>
          <w:sz w:val="26"/>
          <w:szCs w:val="26"/>
        </w:rPr>
        <w:t>Внести изменения в</w:t>
      </w:r>
      <w:r w:rsidR="00DD354E" w:rsidRPr="00F40B2A">
        <w:rPr>
          <w:sz w:val="26"/>
          <w:szCs w:val="26"/>
        </w:rPr>
        <w:t xml:space="preserve"> муниципальную </w:t>
      </w:r>
      <w:hyperlink w:anchor="Par32" w:history="1">
        <w:r w:rsidR="00DD354E" w:rsidRPr="00F40B2A">
          <w:rPr>
            <w:sz w:val="26"/>
            <w:szCs w:val="26"/>
          </w:rPr>
          <w:t>программу</w:t>
        </w:r>
      </w:hyperlink>
      <w:r w:rsidR="00DD354E" w:rsidRPr="00F40B2A">
        <w:rPr>
          <w:sz w:val="26"/>
          <w:szCs w:val="26"/>
        </w:rPr>
        <w:t xml:space="preserve"> «Обеспечение населения городского округа Навашинский доступным и комфортным жильем на период 201</w:t>
      </w:r>
      <w:r w:rsidR="00706558" w:rsidRPr="00F40B2A">
        <w:rPr>
          <w:sz w:val="26"/>
          <w:szCs w:val="26"/>
        </w:rPr>
        <w:t>9</w:t>
      </w:r>
      <w:r w:rsidR="00DD354E" w:rsidRPr="00F40B2A">
        <w:rPr>
          <w:sz w:val="26"/>
          <w:szCs w:val="26"/>
        </w:rPr>
        <w:t>-202</w:t>
      </w:r>
      <w:r w:rsidR="00706558" w:rsidRPr="00F40B2A">
        <w:rPr>
          <w:sz w:val="26"/>
          <w:szCs w:val="26"/>
        </w:rPr>
        <w:t>3</w:t>
      </w:r>
      <w:r w:rsidR="00DD354E" w:rsidRPr="00F40B2A">
        <w:rPr>
          <w:sz w:val="26"/>
          <w:szCs w:val="26"/>
        </w:rPr>
        <w:t xml:space="preserve"> годы»</w:t>
      </w:r>
      <w:r w:rsidR="0031685D" w:rsidRPr="00F40B2A">
        <w:rPr>
          <w:sz w:val="26"/>
          <w:szCs w:val="26"/>
        </w:rPr>
        <w:t xml:space="preserve"> (далее – Программа)</w:t>
      </w:r>
      <w:r w:rsidR="007C17B6" w:rsidRPr="00F40B2A">
        <w:rPr>
          <w:sz w:val="26"/>
          <w:szCs w:val="26"/>
        </w:rPr>
        <w:t>, утвержденную постановлением а</w:t>
      </w:r>
      <w:r w:rsidR="009D3682" w:rsidRPr="00F40B2A">
        <w:rPr>
          <w:sz w:val="26"/>
          <w:szCs w:val="26"/>
        </w:rPr>
        <w:t>дминистрации городского округа Навашинский от 16.10.2018 №777</w:t>
      </w:r>
      <w:r w:rsidR="007C17B6" w:rsidRPr="00F40B2A">
        <w:rPr>
          <w:sz w:val="26"/>
          <w:szCs w:val="26"/>
        </w:rPr>
        <w:t xml:space="preserve"> (в редакции постановлени</w:t>
      </w:r>
      <w:r w:rsidR="0023591D" w:rsidRPr="00F40B2A">
        <w:rPr>
          <w:sz w:val="26"/>
          <w:szCs w:val="26"/>
        </w:rPr>
        <w:t>й</w:t>
      </w:r>
      <w:r w:rsidR="007C17B6" w:rsidRPr="00F40B2A">
        <w:rPr>
          <w:sz w:val="26"/>
          <w:szCs w:val="26"/>
        </w:rPr>
        <w:t xml:space="preserve"> а</w:t>
      </w:r>
      <w:r w:rsidR="0043079E" w:rsidRPr="00F40B2A">
        <w:rPr>
          <w:sz w:val="26"/>
          <w:szCs w:val="26"/>
        </w:rPr>
        <w:t>дминистрации городского округа Навашинский от 21.01.2019 №55</w:t>
      </w:r>
      <w:r w:rsidR="0023591D" w:rsidRPr="00F40B2A">
        <w:rPr>
          <w:sz w:val="26"/>
          <w:szCs w:val="26"/>
        </w:rPr>
        <w:t>, от 02.07.2019</w:t>
      </w:r>
      <w:proofErr w:type="gramEnd"/>
      <w:r w:rsidR="0023591D" w:rsidRPr="00F40B2A">
        <w:rPr>
          <w:sz w:val="26"/>
          <w:szCs w:val="26"/>
        </w:rPr>
        <w:t xml:space="preserve"> </w:t>
      </w:r>
      <w:proofErr w:type="gramStart"/>
      <w:r w:rsidR="0023591D" w:rsidRPr="00F40B2A">
        <w:rPr>
          <w:sz w:val="26"/>
          <w:szCs w:val="26"/>
        </w:rPr>
        <w:t>№565</w:t>
      </w:r>
      <w:r w:rsidR="00F24A5C" w:rsidRPr="00F40B2A">
        <w:rPr>
          <w:sz w:val="26"/>
          <w:szCs w:val="26"/>
        </w:rPr>
        <w:t>, от 23.07.2019 №663</w:t>
      </w:r>
      <w:r w:rsidR="000D5BBE" w:rsidRPr="00F40B2A">
        <w:rPr>
          <w:sz w:val="26"/>
          <w:szCs w:val="26"/>
        </w:rPr>
        <w:t>, от 13.09.2019 №823, от 25.09.2019 №886, от 07.10.</w:t>
      </w:r>
      <w:r w:rsidR="00C94346" w:rsidRPr="00F40B2A">
        <w:rPr>
          <w:sz w:val="26"/>
          <w:szCs w:val="26"/>
        </w:rPr>
        <w:t>2019 №932</w:t>
      </w:r>
      <w:r w:rsidR="00020C43">
        <w:rPr>
          <w:sz w:val="26"/>
          <w:szCs w:val="26"/>
        </w:rPr>
        <w:t xml:space="preserve">, от </w:t>
      </w:r>
      <w:r w:rsidR="00452681">
        <w:rPr>
          <w:sz w:val="26"/>
          <w:szCs w:val="26"/>
        </w:rPr>
        <w:t>31</w:t>
      </w:r>
      <w:r w:rsidR="00020C43">
        <w:rPr>
          <w:sz w:val="26"/>
          <w:szCs w:val="26"/>
        </w:rPr>
        <w:t>.10.2019 №10</w:t>
      </w:r>
      <w:r w:rsidR="00452681">
        <w:rPr>
          <w:sz w:val="26"/>
          <w:szCs w:val="26"/>
        </w:rPr>
        <w:t>56</w:t>
      </w:r>
      <w:r w:rsidR="007E2493">
        <w:rPr>
          <w:sz w:val="26"/>
          <w:szCs w:val="26"/>
        </w:rPr>
        <w:t>, от 26.11.2019 №1155</w:t>
      </w:r>
      <w:r w:rsidR="00177FF9">
        <w:rPr>
          <w:sz w:val="26"/>
          <w:szCs w:val="26"/>
        </w:rPr>
        <w:t xml:space="preserve">, от </w:t>
      </w:r>
      <w:r w:rsidR="00AD3DA8">
        <w:rPr>
          <w:sz w:val="26"/>
          <w:szCs w:val="26"/>
        </w:rPr>
        <w:t>31.01.2020 №112</w:t>
      </w:r>
      <w:r w:rsidR="00302091">
        <w:rPr>
          <w:sz w:val="26"/>
          <w:szCs w:val="26"/>
        </w:rPr>
        <w:t>, от 28.02.2020 №199</w:t>
      </w:r>
      <w:r w:rsidR="00EF12F8">
        <w:rPr>
          <w:sz w:val="26"/>
          <w:szCs w:val="26"/>
        </w:rPr>
        <w:t>, от 10.03.2020 №239</w:t>
      </w:r>
      <w:r w:rsidR="0043079E" w:rsidRPr="00F40B2A">
        <w:rPr>
          <w:sz w:val="26"/>
          <w:szCs w:val="26"/>
        </w:rPr>
        <w:t>)</w:t>
      </w:r>
      <w:r w:rsidR="007F535B" w:rsidRPr="00F40B2A">
        <w:rPr>
          <w:sz w:val="26"/>
          <w:szCs w:val="26"/>
        </w:rPr>
        <w:t xml:space="preserve"> изложив ее</w:t>
      </w:r>
      <w:r w:rsidR="00123A52" w:rsidRPr="00F40B2A">
        <w:rPr>
          <w:sz w:val="26"/>
          <w:szCs w:val="26"/>
        </w:rPr>
        <w:t xml:space="preserve"> </w:t>
      </w:r>
      <w:r w:rsidR="006B4B12" w:rsidRPr="00F40B2A">
        <w:rPr>
          <w:sz w:val="26"/>
          <w:szCs w:val="26"/>
        </w:rPr>
        <w:t xml:space="preserve">в новой редакции </w:t>
      </w:r>
      <w:r w:rsidR="0086324C" w:rsidRPr="00F40B2A">
        <w:rPr>
          <w:sz w:val="26"/>
          <w:szCs w:val="26"/>
        </w:rPr>
        <w:t>согласно приложению  к настоящему</w:t>
      </w:r>
      <w:r w:rsidR="00B739D5" w:rsidRPr="00F40B2A">
        <w:rPr>
          <w:sz w:val="26"/>
          <w:szCs w:val="26"/>
        </w:rPr>
        <w:t xml:space="preserve"> постановлению.</w:t>
      </w:r>
      <w:proofErr w:type="gramEnd"/>
    </w:p>
    <w:p w:rsidR="00DD354E" w:rsidRPr="00F40B2A" w:rsidRDefault="00BE66A2" w:rsidP="00A002FF">
      <w:pPr>
        <w:tabs>
          <w:tab w:val="left" w:pos="360"/>
        </w:tabs>
        <w:ind w:left="142" w:right="140" w:firstLine="709"/>
        <w:jc w:val="both"/>
        <w:rPr>
          <w:sz w:val="26"/>
          <w:szCs w:val="26"/>
        </w:rPr>
      </w:pPr>
      <w:r w:rsidRPr="00F40B2A">
        <w:rPr>
          <w:sz w:val="26"/>
          <w:szCs w:val="26"/>
        </w:rPr>
        <w:t>2</w:t>
      </w:r>
      <w:r w:rsidR="00A002FF" w:rsidRPr="00F40B2A">
        <w:rPr>
          <w:sz w:val="26"/>
          <w:szCs w:val="26"/>
        </w:rPr>
        <w:t xml:space="preserve">. </w:t>
      </w:r>
      <w:r w:rsidR="00A6776A" w:rsidRPr="00F40B2A">
        <w:rPr>
          <w:sz w:val="26"/>
          <w:szCs w:val="26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spellStart"/>
      <w:proofErr w:type="gramStart"/>
      <w:r w:rsidR="00A6776A" w:rsidRPr="00F40B2A">
        <w:rPr>
          <w:sz w:val="26"/>
          <w:szCs w:val="26"/>
        </w:rPr>
        <w:t>Приокская</w:t>
      </w:r>
      <w:proofErr w:type="spellEnd"/>
      <w:proofErr w:type="gramEnd"/>
      <w:r w:rsidR="00A6776A" w:rsidRPr="00F40B2A">
        <w:rPr>
          <w:sz w:val="26"/>
          <w:szCs w:val="26"/>
        </w:rPr>
        <w:t xml:space="preserve"> правда» и разместить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</w:t>
      </w:r>
      <w:r w:rsidR="00DD354E" w:rsidRPr="00F40B2A">
        <w:rPr>
          <w:sz w:val="26"/>
          <w:szCs w:val="26"/>
        </w:rPr>
        <w:t>.</w:t>
      </w:r>
    </w:p>
    <w:p w:rsidR="00DD354E" w:rsidRPr="00F40B2A" w:rsidRDefault="00BE66A2" w:rsidP="00F03331">
      <w:pPr>
        <w:tabs>
          <w:tab w:val="left" w:pos="0"/>
        </w:tabs>
        <w:ind w:left="142" w:right="140" w:firstLine="709"/>
        <w:jc w:val="both"/>
        <w:rPr>
          <w:sz w:val="26"/>
          <w:szCs w:val="26"/>
        </w:rPr>
      </w:pPr>
      <w:r w:rsidRPr="00F40B2A">
        <w:rPr>
          <w:sz w:val="26"/>
          <w:szCs w:val="26"/>
        </w:rPr>
        <w:t>3</w:t>
      </w:r>
      <w:r w:rsidR="00DD354E" w:rsidRPr="00F40B2A">
        <w:rPr>
          <w:sz w:val="26"/>
          <w:szCs w:val="26"/>
        </w:rPr>
        <w:t>.</w:t>
      </w:r>
      <w:r w:rsidR="00A002FF" w:rsidRPr="00F40B2A">
        <w:rPr>
          <w:sz w:val="26"/>
          <w:szCs w:val="26"/>
        </w:rPr>
        <w:t xml:space="preserve"> </w:t>
      </w:r>
      <w:proofErr w:type="gramStart"/>
      <w:r w:rsidR="00DD354E" w:rsidRPr="00F40B2A">
        <w:rPr>
          <w:sz w:val="26"/>
          <w:szCs w:val="26"/>
        </w:rPr>
        <w:t>Контроль за</w:t>
      </w:r>
      <w:proofErr w:type="gramEnd"/>
      <w:r w:rsidR="00DD354E" w:rsidRPr="00F40B2A">
        <w:rPr>
          <w:sz w:val="26"/>
          <w:szCs w:val="26"/>
        </w:rPr>
        <w:t xml:space="preserve"> исполнением настоящего постановления </w:t>
      </w:r>
      <w:r w:rsidR="00924768" w:rsidRPr="00F40B2A">
        <w:rPr>
          <w:sz w:val="26"/>
          <w:szCs w:val="26"/>
        </w:rPr>
        <w:t>возложить на заместителя главы администрации</w:t>
      </w:r>
      <w:r w:rsidR="009B33F7" w:rsidRPr="00F40B2A">
        <w:rPr>
          <w:sz w:val="26"/>
          <w:szCs w:val="26"/>
        </w:rPr>
        <w:t xml:space="preserve">, директора департамента </w:t>
      </w:r>
      <w:proofErr w:type="spellStart"/>
      <w:r w:rsidR="009B33F7" w:rsidRPr="00F40B2A">
        <w:rPr>
          <w:sz w:val="26"/>
          <w:szCs w:val="26"/>
        </w:rPr>
        <w:t>О.М.Мамонову</w:t>
      </w:r>
      <w:proofErr w:type="spellEnd"/>
      <w:r w:rsidR="00DD354E" w:rsidRPr="00F40B2A">
        <w:rPr>
          <w:sz w:val="26"/>
          <w:szCs w:val="26"/>
        </w:rPr>
        <w:t>.</w:t>
      </w:r>
    </w:p>
    <w:p w:rsidR="00687D94" w:rsidRPr="00F40B2A" w:rsidRDefault="00687D94" w:rsidP="00302091">
      <w:pPr>
        <w:tabs>
          <w:tab w:val="left" w:pos="426"/>
          <w:tab w:val="left" w:pos="720"/>
          <w:tab w:val="left" w:pos="900"/>
        </w:tabs>
        <w:jc w:val="both"/>
        <w:rPr>
          <w:sz w:val="26"/>
          <w:szCs w:val="26"/>
        </w:rPr>
      </w:pPr>
    </w:p>
    <w:p w:rsidR="00E02156" w:rsidRDefault="00260A0D" w:rsidP="00E510B4">
      <w:pPr>
        <w:tabs>
          <w:tab w:val="left" w:pos="426"/>
          <w:tab w:val="left" w:pos="720"/>
          <w:tab w:val="left" w:pos="900"/>
        </w:tabs>
        <w:rPr>
          <w:sz w:val="26"/>
          <w:szCs w:val="26"/>
        </w:rPr>
        <w:sectPr w:rsidR="00E02156" w:rsidSect="00E510B4">
          <w:pgSz w:w="11906" w:h="16838" w:code="9"/>
          <w:pgMar w:top="851" w:right="567" w:bottom="1134" w:left="1134" w:header="0" w:footer="0" w:gutter="0"/>
          <w:cols w:space="720"/>
          <w:noEndnote/>
          <w:docGrid w:linePitch="360"/>
        </w:sectPr>
      </w:pPr>
      <w:r w:rsidRPr="00F40B2A">
        <w:rPr>
          <w:sz w:val="26"/>
          <w:szCs w:val="26"/>
        </w:rPr>
        <w:t>Г</w:t>
      </w:r>
      <w:r w:rsidR="00DD354E" w:rsidRPr="00F40B2A">
        <w:rPr>
          <w:sz w:val="26"/>
          <w:szCs w:val="26"/>
        </w:rPr>
        <w:t>лав</w:t>
      </w:r>
      <w:r w:rsidR="00F40B2A">
        <w:rPr>
          <w:sz w:val="26"/>
          <w:szCs w:val="26"/>
        </w:rPr>
        <w:t>а</w:t>
      </w:r>
      <w:r w:rsidR="00DD354E" w:rsidRPr="00F40B2A">
        <w:rPr>
          <w:sz w:val="26"/>
          <w:szCs w:val="26"/>
        </w:rPr>
        <w:t xml:space="preserve"> администрации                                                                      </w:t>
      </w:r>
      <w:r w:rsidR="00704E68" w:rsidRPr="00F40B2A">
        <w:rPr>
          <w:sz w:val="26"/>
          <w:szCs w:val="26"/>
        </w:rPr>
        <w:t xml:space="preserve"> </w:t>
      </w:r>
      <w:r w:rsidR="00020C43">
        <w:rPr>
          <w:sz w:val="26"/>
          <w:szCs w:val="26"/>
        </w:rPr>
        <w:t xml:space="preserve">             </w:t>
      </w:r>
      <w:r w:rsidR="00704E68" w:rsidRPr="00F40B2A">
        <w:rPr>
          <w:sz w:val="26"/>
          <w:szCs w:val="26"/>
        </w:rPr>
        <w:t xml:space="preserve">  </w:t>
      </w:r>
      <w:r w:rsidR="00DD354E" w:rsidRPr="00F40B2A">
        <w:rPr>
          <w:sz w:val="26"/>
          <w:szCs w:val="26"/>
        </w:rPr>
        <w:t xml:space="preserve"> </w:t>
      </w:r>
      <w:r w:rsidRPr="00F40B2A">
        <w:rPr>
          <w:sz w:val="26"/>
          <w:szCs w:val="26"/>
        </w:rPr>
        <w:t xml:space="preserve">       Т.А. </w:t>
      </w:r>
      <w:proofErr w:type="spellStart"/>
      <w:r w:rsidRPr="00F40B2A">
        <w:rPr>
          <w:sz w:val="26"/>
          <w:szCs w:val="26"/>
        </w:rPr>
        <w:t>Берсенева</w:t>
      </w:r>
      <w:proofErr w:type="spellEnd"/>
    </w:p>
    <w:p w:rsidR="005C2E32" w:rsidRPr="00EB1866" w:rsidRDefault="005C2E32" w:rsidP="005C2E32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lastRenderedPageBreak/>
        <w:t>УТВЕРЖДЕНА</w:t>
      </w:r>
    </w:p>
    <w:p w:rsidR="005C2E32" w:rsidRPr="00EB1866" w:rsidRDefault="005C2E32" w:rsidP="005C2E32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EB1866">
        <w:rPr>
          <w:sz w:val="24"/>
          <w:szCs w:val="24"/>
        </w:rPr>
        <w:t>дминистрации</w:t>
      </w:r>
    </w:p>
    <w:p w:rsidR="005C2E32" w:rsidRDefault="005C2E32" w:rsidP="005C2E32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EB1866">
        <w:rPr>
          <w:sz w:val="24"/>
          <w:szCs w:val="24"/>
        </w:rPr>
        <w:t>округа Навашинский</w:t>
      </w:r>
    </w:p>
    <w:p w:rsidR="005C2E32" w:rsidRPr="00EB1866" w:rsidRDefault="005C2E32" w:rsidP="005C2E32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Pr="001F48F0">
        <w:rPr>
          <w:sz w:val="24"/>
          <w:szCs w:val="24"/>
          <w:u w:val="single"/>
        </w:rPr>
        <w:t>777</w:t>
      </w:r>
    </w:p>
    <w:p w:rsidR="005C2E32" w:rsidRDefault="005C2E32" w:rsidP="005C2E32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постановлений </w:t>
      </w:r>
      <w:proofErr w:type="gramEnd"/>
    </w:p>
    <w:p w:rsidR="005C2E32" w:rsidRDefault="005C2E32" w:rsidP="005C2E32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г.о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авашинский</w:t>
      </w:r>
      <w:proofErr w:type="spellEnd"/>
      <w:r>
        <w:rPr>
          <w:sz w:val="24"/>
          <w:szCs w:val="24"/>
        </w:rPr>
        <w:t xml:space="preserve"> </w:t>
      </w:r>
    </w:p>
    <w:p w:rsidR="005C2E32" w:rsidRDefault="005C2E32" w:rsidP="005C2E32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21.01.2019 №55, от 02.07.2019 №565</w:t>
      </w:r>
    </w:p>
    <w:p w:rsidR="005C2E32" w:rsidRDefault="005C2E32" w:rsidP="005C2E32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23.07.2019 №663, от 13.09.2019 №823,</w:t>
      </w:r>
    </w:p>
    <w:p w:rsidR="005C2E32" w:rsidRDefault="005C2E32" w:rsidP="005C2E32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25.09.2019 №886, от 07.10.2019 №932,</w:t>
      </w:r>
    </w:p>
    <w:p w:rsidR="005C2E32" w:rsidRDefault="005C2E32" w:rsidP="005C2E32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26.11.2019 №1155 от 31.01.2020 №112,                       от 28.02.2020 №199, от 10.03.2020 №239)</w:t>
      </w:r>
    </w:p>
    <w:p w:rsidR="005C2E32" w:rsidRPr="00EB1866" w:rsidRDefault="005C2E32" w:rsidP="005C2E32">
      <w:pPr>
        <w:ind w:left="10348"/>
        <w:jc w:val="center"/>
        <w:rPr>
          <w:sz w:val="24"/>
          <w:szCs w:val="24"/>
        </w:rPr>
      </w:pPr>
    </w:p>
    <w:p w:rsidR="005C2E32" w:rsidRDefault="005C2E32" w:rsidP="005C2E32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C2E32" w:rsidRPr="00CB0357" w:rsidRDefault="005C2E32" w:rsidP="005C2E32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НАСЕЛЕНИЯ ГОРОДСКОГО ОКРУГА НАВАШИНСКИЙ 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ДОСТУПНЫМ И КОМФОРТНЫМ ЖИЛЬЕМ</w:t>
      </w:r>
    </w:p>
    <w:p w:rsidR="005C2E32" w:rsidRPr="0006647E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2019-2023 ГОДЫ»</w:t>
      </w: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5C2E32" w:rsidRPr="00D861E5" w:rsidRDefault="005C2E32" w:rsidP="005C2E32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CC2ABD" w:rsidRDefault="005C2E32" w:rsidP="005C2E32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71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12"/>
        <w:gridCol w:w="2116"/>
        <w:gridCol w:w="1845"/>
        <w:gridCol w:w="1136"/>
        <w:gridCol w:w="1140"/>
        <w:gridCol w:w="1136"/>
        <w:gridCol w:w="1136"/>
        <w:gridCol w:w="1135"/>
        <w:gridCol w:w="1276"/>
        <w:gridCol w:w="1189"/>
        <w:gridCol w:w="1191"/>
      </w:tblGrid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654ECA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5C2E32" w:rsidRPr="00654ECA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 за счет всех источников (в разбивке по подпрограммам)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92916,23335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74DFE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474DFE" w:rsidRDefault="005C2E32" w:rsidP="00EA6DB0">
            <w:pPr>
              <w:pStyle w:val="ConsPlusNormal"/>
              <w:ind w:left="-54" w:right="-6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14412,18255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474DFE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15424,91000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474DFE" w:rsidRDefault="005C2E32" w:rsidP="00EA6DB0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43452,86080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474DFE" w:rsidRDefault="005C2E32" w:rsidP="00EA6DB0">
            <w:pPr>
              <w:pStyle w:val="ConsPlusNormal"/>
              <w:ind w:left="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14239,785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474DFE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10687,285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474DFE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92916,23335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1735,60455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8655,41580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2081,58500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21230,99035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9203,91815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7503,66660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33675,30160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63002,22475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85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74DFE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74DFE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150,000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865B3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865B3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865B3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2645C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2645C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2645C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 высококвалифицированных специалистов»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BF509E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455346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6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455346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6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BF509E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9894,91000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4071,56700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8908,99500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40896,79350</w:t>
            </w:r>
          </w:p>
        </w:tc>
      </w:tr>
      <w:tr w:rsidR="005C2E32" w:rsidRPr="00F476EB" w:rsidTr="00EA6DB0"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5465,82050</w:t>
            </w:r>
          </w:p>
        </w:tc>
        <w:tc>
          <w:tcPr>
            <w:tcW w:w="1189" w:type="dxa"/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7503,66660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26747,91975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населения городского округа Навашинский качественными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6E6447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6E6447" w:rsidRDefault="005C2E32" w:rsidP="00EA6DB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5663,14605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6E6447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6E6447" w:rsidRDefault="005C2E32" w:rsidP="00EA6DB0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39000,00</w:t>
            </w: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6E6447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6E6447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6E6447" w:rsidRDefault="005C2E32" w:rsidP="00EA6DB0">
            <w:pPr>
              <w:pStyle w:val="ConsPlusNormal"/>
              <w:spacing w:line="276" w:lineRule="auto"/>
              <w:ind w:right="8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50163,14605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92B20" w:rsidRDefault="005C2E32" w:rsidP="00EA6DB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889,87605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92B20" w:rsidRDefault="005C2E32" w:rsidP="00EA6DB0">
            <w:pPr>
              <w:pStyle w:val="ConsPlusNormal"/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14189,87605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4773,270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35973,270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8E36DC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5078C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5078C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5078C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351,29380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5078C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6E77E9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0507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8E36DC" w:rsidRDefault="005C2E32" w:rsidP="00EA6DB0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551,2938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0703C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07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6E77E9" w:rsidRDefault="005C2E32" w:rsidP="00EA6DB0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270,25880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rPr>
          <w:gridAfter w:val="2"/>
          <w:wAfter w:w="2380" w:type="dxa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995E0D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2019-2023 годы»: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- 0,7%.</w:t>
            </w:r>
            <w:proofErr w:type="gramEnd"/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2023 года – 1 семья.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2023 года – 150 семей.</w:t>
            </w:r>
          </w:p>
          <w:p w:rsidR="005C2E32" w:rsidRPr="0036653A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 «Обеспечение жильем молодых семей».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условия, с 2019 по 2021 годы – 16 чел.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6 свалок.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контейнерных площадок запланированных на текущий год к концу года – 42 контейнерные площадки.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88 контейнеров.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5C2E32" w:rsidRPr="00E71980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2E32" w:rsidRPr="00F476EB" w:rsidSect="00B873B8">
          <w:pgSz w:w="16838" w:h="11906" w:orient="landscape"/>
          <w:pgMar w:top="1133" w:right="536" w:bottom="566" w:left="1440" w:header="0" w:footer="0" w:gutter="0"/>
          <w:cols w:space="720"/>
          <w:noEndnote/>
        </w:sectPr>
      </w:pPr>
    </w:p>
    <w:p w:rsidR="005C2E32" w:rsidRPr="003F619E" w:rsidRDefault="005C2E32" w:rsidP="005C2E32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3F619E">
        <w:rPr>
          <w:b/>
          <w:sz w:val="28"/>
          <w:szCs w:val="28"/>
        </w:rPr>
        <w:t xml:space="preserve"> ТЕКСТОВАЯ ЧАСТЬ ПРОГРАММЫ </w:t>
      </w:r>
    </w:p>
    <w:p w:rsidR="005C2E32" w:rsidRPr="003F619E" w:rsidRDefault="005C2E32" w:rsidP="005C2E32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5C2E32" w:rsidRPr="003F619E" w:rsidRDefault="005C2E32" w:rsidP="005C2E32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>2.1. Текущее состояние сферы реализации Программы</w:t>
      </w:r>
    </w:p>
    <w:p w:rsidR="005C2E32" w:rsidRPr="003F619E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5D12E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C2E32" w:rsidRPr="005D12E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>
        <w:rPr>
          <w:rFonts w:ascii="Times New Roman" w:hAnsi="Times New Roman" w:cs="Times New Roman"/>
          <w:sz w:val="28"/>
          <w:szCs w:val="28"/>
        </w:rPr>
        <w:t>4%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C2E32" w:rsidRPr="005D12E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C2E32" w:rsidRPr="005D12E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C2E32" w:rsidRPr="005D12E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5C2E32" w:rsidRPr="003D2EDE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5C2E32" w:rsidRPr="003D2EDE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5C2E32" w:rsidRPr="003D2EDE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5C2E32" w:rsidRPr="003D2EDE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5C2E32" w:rsidRPr="003D2EDE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5C2E32" w:rsidRPr="003D2EDE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2E32" w:rsidRPr="003D2EDE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5C2E32" w:rsidRPr="003D2EDE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5C2E32" w:rsidRDefault="005C2E32" w:rsidP="005C2E32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C2E32" w:rsidRPr="00852111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5C2E32" w:rsidRPr="007F23FF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E32" w:rsidRPr="007F23FF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5C2E32" w:rsidRPr="007F23FF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5C2E32" w:rsidRPr="007F23FF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5C2E32" w:rsidRPr="007F23FF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FF">
        <w:rPr>
          <w:rFonts w:ascii="Times New Roman" w:hAnsi="Times New Roman" w:cs="Times New Roman"/>
          <w:sz w:val="28"/>
          <w:szCs w:val="28"/>
        </w:rPr>
        <w:t>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5C2E32" w:rsidRPr="00ED54B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987н;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инфраструктуры;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 многоквартирных домах, в благоустроенные жилые помещения;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(реконструкция) аварийных многоквартирных домов;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 малоэтажного.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3F619E" w:rsidRDefault="005C2E32" w:rsidP="005C2E32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>Программа включает следующие подпрограммы:</w:t>
      </w:r>
    </w:p>
    <w:p w:rsidR="005C2E32" w:rsidRPr="003F619E" w:rsidRDefault="005C2E32" w:rsidP="005C2E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Pr="003F619E">
        <w:rPr>
          <w:rFonts w:ascii="Times New Roman" w:hAnsi="Times New Roman" w:cs="Times New Roman"/>
          <w:sz w:val="24"/>
          <w:szCs w:val="24"/>
        </w:rPr>
        <w:t xml:space="preserve"> «</w:t>
      </w:r>
      <w:r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 (Приложение № 1 к Программе);</w:t>
      </w:r>
    </w:p>
    <w:p w:rsidR="005C2E32" w:rsidRPr="003F619E" w:rsidRDefault="005C2E32" w:rsidP="005C2E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>- «Обеспечение жильем высококвалифицированных специалистов» (Приложение № 2 к Программе);</w:t>
      </w:r>
    </w:p>
    <w:p w:rsidR="005C2E32" w:rsidRDefault="005C2E32" w:rsidP="005C2E3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«Выполнение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Pr="003F619E">
        <w:rPr>
          <w:rFonts w:ascii="Times New Roman" w:hAnsi="Times New Roman" w:cs="Times New Roman"/>
          <w:sz w:val="28"/>
          <w:szCs w:val="28"/>
        </w:rPr>
        <w:t>» (Приложение №3 к Програм</w:t>
      </w:r>
      <w:r>
        <w:rPr>
          <w:rFonts w:ascii="Times New Roman" w:hAnsi="Times New Roman" w:cs="Times New Roman"/>
          <w:sz w:val="28"/>
          <w:szCs w:val="28"/>
        </w:rPr>
        <w:t>ме);</w:t>
      </w:r>
    </w:p>
    <w:p w:rsidR="005C2E32" w:rsidRDefault="005C2E32" w:rsidP="005C2E3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 населения городского округа Навашинский качественными коммунальными услугами» (Приложение №4 к Программе);</w:t>
      </w:r>
    </w:p>
    <w:p w:rsidR="005C2E32" w:rsidRPr="003F619E" w:rsidRDefault="005C2E32" w:rsidP="005C2E3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 жилищного фонда» (Приложение №5 к Программе).</w:t>
      </w:r>
    </w:p>
    <w:p w:rsidR="005C2E32" w:rsidRPr="001C3DEE" w:rsidRDefault="005C2E32" w:rsidP="005C2E32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Pr="001C3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DE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5C2E32" w:rsidRPr="00852111" w:rsidRDefault="005C2E32" w:rsidP="005C2E32">
      <w:pPr>
        <w:pStyle w:val="ConsPlusNormal"/>
        <w:jc w:val="center"/>
        <w:rPr>
          <w:b/>
          <w:sz w:val="12"/>
          <w:szCs w:val="12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5C2E32" w:rsidRPr="003F619E" w:rsidRDefault="005C2E32" w:rsidP="005C2E32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2.4. Перечень основных мероприятий Программы</w:t>
      </w:r>
    </w:p>
    <w:p w:rsidR="005C2E32" w:rsidRPr="003F619E" w:rsidRDefault="005C2E32" w:rsidP="005C2E32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>
        <w:rPr>
          <w:sz w:val="28"/>
          <w:szCs w:val="28"/>
        </w:rPr>
        <w:t>5</w:t>
      </w:r>
      <w:r w:rsidRPr="003F619E">
        <w:rPr>
          <w:sz w:val="28"/>
          <w:szCs w:val="28"/>
        </w:rPr>
        <w:t xml:space="preserve"> подпрограммам. </w:t>
      </w:r>
      <w:r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 подпрограмм  с указанием средств на реализацию приведен в таблице 1</w:t>
      </w:r>
      <w:bookmarkStart w:id="1" w:name="Par8"/>
      <w:bookmarkEnd w:id="1"/>
      <w:r w:rsidRPr="003F619E">
        <w:rPr>
          <w:sz w:val="28"/>
          <w:szCs w:val="28"/>
        </w:rPr>
        <w:t>.</w:t>
      </w: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2E32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32" w:rsidRPr="00DF4AED" w:rsidRDefault="005C2E32" w:rsidP="005C2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"/>
        <w:gridCol w:w="3345"/>
        <w:gridCol w:w="1989"/>
        <w:gridCol w:w="1278"/>
        <w:gridCol w:w="1559"/>
        <w:gridCol w:w="1134"/>
        <w:gridCol w:w="1134"/>
        <w:gridCol w:w="1134"/>
        <w:gridCol w:w="1134"/>
        <w:gridCol w:w="1134"/>
        <w:gridCol w:w="1134"/>
      </w:tblGrid>
      <w:tr w:rsidR="005C2E32" w:rsidRPr="00F476EB" w:rsidTr="00EA6DB0"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5C2E32" w:rsidRPr="00F476EB" w:rsidTr="00EA6DB0"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2E32" w:rsidRPr="009A0AD6" w:rsidTr="00EA6DB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39366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11156,60455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393662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393662" w:rsidRDefault="005C2E32" w:rsidP="00EA6DB0">
            <w:pPr>
              <w:pStyle w:val="ConsPlusNormal"/>
              <w:ind w:left="-65" w:right="-62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393662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39366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393662" w:rsidRDefault="005C2E32" w:rsidP="00EA6DB0">
            <w:pPr>
              <w:pStyle w:val="ConsPlusNormal"/>
              <w:tabs>
                <w:tab w:val="left" w:pos="1072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21230,99035</w:t>
            </w:r>
          </w:p>
        </w:tc>
      </w:tr>
      <w:tr w:rsidR="005C2E32" w:rsidRPr="00F476EB" w:rsidTr="00EA6DB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2E32" w:rsidRPr="00F476EB" w:rsidTr="00EA6DB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Pr="00F476EB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5C2E32" w:rsidRPr="00F476EB" w:rsidTr="00EA6DB0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5C2E32" w:rsidRPr="00F476EB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5C2E32" w:rsidRPr="00F476EB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5C2E32" w:rsidRPr="00F476EB" w:rsidTr="00EA6DB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5C2E32" w:rsidRPr="00F476EB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5465,82050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5C2E32" w:rsidRPr="002830C8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Pr="002830C8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4221,71614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Pr="002830C8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1046,240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Pr="002830C8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Pr="00F1742C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Pr="002830C8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C2E32" w:rsidRPr="00F1742C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15084,14605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tabs>
                <w:tab w:val="left" w:pos="930"/>
              </w:tabs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50163,14605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C2E32" w:rsidRPr="00F1742C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C2E32" w:rsidRPr="00F1742C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C2E32" w:rsidRPr="00F1742C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C2E32" w:rsidRPr="00F1742C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5C2E32" w:rsidRPr="00F1742C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504A34" w:rsidRDefault="005C2E32" w:rsidP="00EA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4A34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504A3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504A3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504A3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504A3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504A34" w:rsidRDefault="005C2E32" w:rsidP="00EA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14189,87605</w:t>
            </w:r>
          </w:p>
        </w:tc>
      </w:tr>
      <w:tr w:rsidR="005C2E32" w:rsidRPr="00F476EB" w:rsidTr="00EA6DB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270,25880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C2E32" w:rsidRPr="00F1742C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C2E32" w:rsidRPr="00F476EB" w:rsidTr="00EA6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C2E32" w:rsidRPr="00F1742C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9307E" w:rsidRDefault="005C2E32" w:rsidP="00EA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9307E" w:rsidRDefault="005C2E32" w:rsidP="00EA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1"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</w:tr>
    </w:tbl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2E32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5C2E32" w:rsidRPr="00F709ED" w:rsidRDefault="005C2E32" w:rsidP="005C2E32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5C2E32" w:rsidRPr="000518FA" w:rsidRDefault="005C2E32" w:rsidP="005C2E32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5C2E32" w:rsidRPr="00DF4AED" w:rsidRDefault="005C2E32" w:rsidP="005C2E32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и непосредственных результатах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850"/>
        <w:gridCol w:w="1134"/>
        <w:gridCol w:w="1134"/>
        <w:gridCol w:w="1134"/>
        <w:gridCol w:w="1276"/>
        <w:gridCol w:w="1134"/>
        <w:gridCol w:w="1134"/>
        <w:gridCol w:w="1134"/>
      </w:tblGrid>
      <w:tr w:rsidR="005C2E32" w:rsidRPr="00F476EB" w:rsidTr="00EA6DB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5C2E32" w:rsidRPr="00F476EB" w:rsidTr="00EA6DB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2E32" w:rsidRPr="00F476EB" w:rsidTr="00EA6DB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C2E32" w:rsidRPr="00F476EB" w:rsidTr="00EA6DB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2A01FD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2A01F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3A7E81" w:rsidRDefault="005C2E32" w:rsidP="00EA6DB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C2E32" w:rsidRPr="00F476EB" w:rsidTr="00EA6DB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2E32" w:rsidRPr="00F476EB" w:rsidTr="00E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5C2E32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5C2E32" w:rsidRPr="00AB3376" w:rsidRDefault="005C2E32" w:rsidP="005C2E32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5C2E32" w:rsidRPr="00BB5703" w:rsidRDefault="005C2E32" w:rsidP="005C2E32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5C2E32" w:rsidRPr="00F476EB" w:rsidRDefault="005C2E32" w:rsidP="005C2E32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5C2E32" w:rsidRPr="00BB5703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5C2E32" w:rsidRPr="00F476EB" w:rsidTr="00EA6DB0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5C2E32" w:rsidRPr="00F476EB" w:rsidTr="00EA6DB0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2E32" w:rsidRPr="00F476EB" w:rsidTr="00EA6D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2E32" w:rsidRPr="00F476EB" w:rsidTr="00EA6D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E32" w:rsidRPr="00F476EB" w:rsidTr="00EA6DB0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E32" w:rsidRPr="00F476EB" w:rsidTr="00EA6D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E32" w:rsidRPr="00F476EB" w:rsidTr="00EA6DB0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E32" w:rsidRPr="00F476EB" w:rsidTr="00EA6D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</w:tr>
      <w:tr w:rsidR="005C2E32" w:rsidRPr="00F476EB" w:rsidTr="00EA6DB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E32" w:rsidRPr="00F476EB" w:rsidTr="00EA6DB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26.09.2016 №773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и условиях </w:t>
            </w:r>
            <w:r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1A8">
              <w:rPr>
                <w:rFonts w:ascii="Times New Roman" w:hAnsi="Times New Roman" w:cs="Times New Roman"/>
                <w:sz w:val="24"/>
                <w:szCs w:val="24"/>
              </w:rPr>
              <w:t>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E32" w:rsidRPr="00F476EB" w:rsidTr="00EA6D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5C2E32" w:rsidRPr="00F476EB" w:rsidTr="00EA6DB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E47E3A" w:rsidP="00EA6DB0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5C2E32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5C2E32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</w:t>
            </w:r>
            <w:r w:rsidR="005C2E32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E32" w:rsidRPr="00F476EB" w:rsidTr="00EA6D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5C2E32" w:rsidRPr="00F476EB" w:rsidTr="00EA6DB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AB3376" w:rsidRDefault="005C2E32" w:rsidP="005C2E32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5C2E32" w:rsidRPr="00AB3376" w:rsidRDefault="005C2E32" w:rsidP="005C2E32">
      <w:pPr>
        <w:jc w:val="center"/>
        <w:outlineLvl w:val="0"/>
        <w:rPr>
          <w:b/>
          <w:sz w:val="28"/>
          <w:szCs w:val="28"/>
        </w:rPr>
      </w:pPr>
    </w:p>
    <w:p w:rsidR="005C2E32" w:rsidRPr="00AB3376" w:rsidRDefault="005C2E32" w:rsidP="005C2E32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5C2E32" w:rsidRPr="00AB3376" w:rsidRDefault="005C2E32" w:rsidP="005C2E32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5C2E32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5C2E32" w:rsidRPr="00AB3376" w:rsidRDefault="005C2E32" w:rsidP="005C2E32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lastRenderedPageBreak/>
        <w:t>2.8. Обоснова</w:t>
      </w:r>
      <w:r>
        <w:rPr>
          <w:b/>
          <w:sz w:val="28"/>
          <w:szCs w:val="28"/>
        </w:rPr>
        <w:t xml:space="preserve">ние объема финансовых ресурсов </w:t>
      </w:r>
      <w:r w:rsidRPr="00AB3376">
        <w:rPr>
          <w:b/>
          <w:sz w:val="28"/>
          <w:szCs w:val="28"/>
        </w:rPr>
        <w:t xml:space="preserve">муниципальной программы </w:t>
      </w:r>
    </w:p>
    <w:p w:rsidR="005C2E32" w:rsidRPr="00AB3376" w:rsidRDefault="005C2E32" w:rsidP="005C2E32">
      <w:pPr>
        <w:jc w:val="center"/>
        <w:outlineLvl w:val="0"/>
        <w:rPr>
          <w:b/>
          <w:sz w:val="16"/>
          <w:szCs w:val="16"/>
        </w:rPr>
      </w:pPr>
    </w:p>
    <w:p w:rsidR="005C2E32" w:rsidRPr="00AB3376" w:rsidRDefault="005C2E32" w:rsidP="005C2E32">
      <w:pPr>
        <w:ind w:firstLine="72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5C2E32" w:rsidRPr="00AB3376" w:rsidRDefault="005C2E32" w:rsidP="00211C0A">
      <w:pPr>
        <w:pStyle w:val="af5"/>
        <w:spacing w:before="60" w:beforeAutospacing="0" w:afterLines="60" w:after="144" w:afterAutospacing="0"/>
        <w:ind w:firstLine="851"/>
        <w:jc w:val="both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5C2E32" w:rsidRPr="007F24FC" w:rsidRDefault="005C2E32" w:rsidP="00211C0A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1"/>
        <w:gridCol w:w="1134"/>
        <w:gridCol w:w="1134"/>
        <w:gridCol w:w="1134"/>
        <w:gridCol w:w="1134"/>
        <w:gridCol w:w="1134"/>
        <w:gridCol w:w="1559"/>
      </w:tblGrid>
      <w:tr w:rsidR="005C2E32" w:rsidRPr="00F476EB" w:rsidTr="00EA6D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5C2E32" w:rsidRPr="00F476EB" w:rsidTr="00EA6DB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2E32" w:rsidRPr="00F476EB" w:rsidTr="00EA6DB0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2E32" w:rsidRPr="00F476EB" w:rsidTr="00EA6D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975B7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975B7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975B7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975B7" w:rsidRDefault="005C2E32" w:rsidP="00EA6DB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21230,99035</w:t>
            </w:r>
          </w:p>
        </w:tc>
      </w:tr>
      <w:tr w:rsidR="005C2E32" w:rsidRPr="00F476EB" w:rsidTr="00EA6DB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975B7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975B7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975B7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8655,38080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975B7" w:rsidRDefault="005C2E32" w:rsidP="00EA6DB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21230,99035</w:t>
            </w:r>
          </w:p>
        </w:tc>
      </w:tr>
      <w:tr w:rsidR="005C2E32" w:rsidRPr="00F476EB" w:rsidTr="00EA6D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5C2E32" w:rsidRDefault="005C2E32" w:rsidP="00EA6D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5C2E32" w:rsidRPr="00F476EB" w:rsidTr="00EA6DB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5C2E32" w:rsidRPr="00F476EB" w:rsidTr="00EA6D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5400,19114</w:t>
            </w:r>
          </w:p>
        </w:tc>
      </w:tr>
      <w:tr w:rsidR="005C2E32" w:rsidRPr="00F476EB" w:rsidTr="00EA6DB0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5400,19114</w:t>
            </w:r>
          </w:p>
        </w:tc>
      </w:tr>
      <w:tr w:rsidR="005C2E32" w:rsidRPr="00F476EB" w:rsidTr="00EA6D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5C2E32" w:rsidRPr="00F476EB" w:rsidTr="00EA6DB0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5C2E32" w:rsidRPr="00F476EB" w:rsidTr="00EA6D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14189,87605</w:t>
            </w:r>
          </w:p>
        </w:tc>
      </w:tr>
      <w:tr w:rsidR="005C2E32" w:rsidRPr="00F476EB" w:rsidTr="00EA6DB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14189,87605</w:t>
            </w:r>
          </w:p>
        </w:tc>
      </w:tr>
      <w:tr w:rsidR="005C2E32" w:rsidRPr="00F476EB" w:rsidTr="00EA6D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270,2588</w:t>
            </w:r>
          </w:p>
        </w:tc>
      </w:tr>
      <w:tr w:rsidR="005C2E32" w:rsidRPr="00F476EB" w:rsidTr="00EA6DB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270,2588</w:t>
            </w:r>
          </w:p>
        </w:tc>
      </w:tr>
    </w:tbl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C13B3E" w:rsidRDefault="005C2E32" w:rsidP="005C2E3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</w:t>
      </w:r>
      <w:r w:rsidRPr="00C1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B3E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C2E32" w:rsidRDefault="005C2E32" w:rsidP="005C2E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2E32" w:rsidRPr="00D90CBB" w:rsidRDefault="005C2E32" w:rsidP="005C2E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5C2E32" w:rsidRPr="00D90CBB" w:rsidRDefault="005C2E32" w:rsidP="005C2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Муниципальной программы за счет всех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409"/>
        <w:gridCol w:w="1276"/>
        <w:gridCol w:w="1276"/>
        <w:gridCol w:w="1276"/>
        <w:gridCol w:w="1276"/>
        <w:gridCol w:w="1276"/>
        <w:gridCol w:w="1416"/>
      </w:tblGrid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45599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45599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15424,91000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45599" w:rsidRDefault="005C2E32" w:rsidP="00EA6DB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43452,86080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tabs>
                <w:tab w:val="left" w:pos="1356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14239,78500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10687,285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45599" w:rsidRDefault="005C2E32" w:rsidP="00EA6DB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92916,23335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2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45599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45599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2081,58500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45599" w:rsidRDefault="005C2E32" w:rsidP="00EA6DB0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21230,99035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7503,66660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33675,30160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63002,22475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221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жилищно-коммунального хозяйства; 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E0BD8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E0BD8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E0BD8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E0BD8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E0BD8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E0BD8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:rsidR="005C2E32" w:rsidRPr="00F476EB" w:rsidRDefault="005C2E32" w:rsidP="00EA6D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E0BD8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E0BD8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E0BD8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E0BD8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DE0A1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941D15" w:rsidRDefault="005C2E32" w:rsidP="00EA6DB0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941D15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9894,91000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4071,56700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8908,99500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9302,285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941D15" w:rsidRDefault="005C2E32" w:rsidP="00EA6DB0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40896,79350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5465,85550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7503,66660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26747,91975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5C2E32" w:rsidRPr="00F476EB" w:rsidTr="00EA6DB0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36114F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36114F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23318,77800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35901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35901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35901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35901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35901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35901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2E32" w:rsidRPr="00093809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93809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93809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93809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93809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2315,93840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93809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93809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17305,51975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6013,25825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4221,75114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4221,75114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10458,64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1016,2400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9442,400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trHeight w:val="2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-62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14189,87605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20110,87605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35973,270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39878,125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31902,500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3325,85263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3159,560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trHeight w:val="4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959,16842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911,210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14921,000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14921,000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351,29380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902,5878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270,25880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rPr>
          <w:trHeight w:val="27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E32" w:rsidRPr="00F476EB" w:rsidRDefault="005C2E32" w:rsidP="00EA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351,29380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351,29380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2E32" w:rsidRDefault="005C2E32" w:rsidP="005C2E32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C2E32" w:rsidRDefault="005C2E32" w:rsidP="005C2E32">
      <w:pPr>
        <w:jc w:val="center"/>
        <w:outlineLvl w:val="0"/>
        <w:rPr>
          <w:b/>
          <w:sz w:val="28"/>
          <w:szCs w:val="28"/>
        </w:rPr>
        <w:sectPr w:rsidR="005C2E32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5C2E32" w:rsidRPr="00565717" w:rsidRDefault="005C2E32" w:rsidP="005C2E32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5C2E32" w:rsidRPr="004D04A4" w:rsidRDefault="005C2E32" w:rsidP="005C2E32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C2E32" w:rsidRPr="00565717" w:rsidRDefault="005C2E32" w:rsidP="005C2E32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5C2E32" w:rsidRPr="00565717" w:rsidRDefault="005C2E32" w:rsidP="005C2E32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5C2E32" w:rsidRPr="00565717" w:rsidRDefault="005C2E32" w:rsidP="005C2E32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Pr="00565717">
        <w:rPr>
          <w:sz w:val="26"/>
          <w:szCs w:val="26"/>
        </w:rPr>
        <w:t>финансовые риски (отсутствие или неполное финансирование из источников, предусмотренных Программой);</w:t>
      </w:r>
    </w:p>
    <w:p w:rsidR="005C2E32" w:rsidRPr="00565717" w:rsidRDefault="005C2E32" w:rsidP="005C2E32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риски;</w:t>
      </w:r>
    </w:p>
    <w:p w:rsidR="005C2E32" w:rsidRPr="00565717" w:rsidRDefault="005C2E32" w:rsidP="005C2E32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>- информационные риски.</w:t>
      </w:r>
    </w:p>
    <w:p w:rsidR="005C2E32" w:rsidRPr="00565717" w:rsidRDefault="005C2E32" w:rsidP="005C2E32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5C2E32" w:rsidRPr="0056571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взаимодействия между исполнителями Программы и поставщиками товаров, работ и услуг.</w:t>
      </w:r>
    </w:p>
    <w:p w:rsidR="005C2E32" w:rsidRPr="0056571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5C2E32" w:rsidRPr="0056571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5C2E32" w:rsidRPr="0056571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5C2E32" w:rsidRPr="0056571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5C2E32" w:rsidRPr="0056571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5C2E32" w:rsidRPr="00565717" w:rsidRDefault="005C2E32" w:rsidP="005C2E32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5C2E32" w:rsidRPr="004D04A4" w:rsidRDefault="005C2E32" w:rsidP="005C2E32">
      <w:pPr>
        <w:ind w:firstLine="540"/>
        <w:jc w:val="both"/>
        <w:rPr>
          <w:color w:val="000000"/>
          <w:sz w:val="16"/>
          <w:szCs w:val="16"/>
        </w:rPr>
      </w:pPr>
    </w:p>
    <w:p w:rsidR="005C2E32" w:rsidRPr="00565717" w:rsidRDefault="005C2E32" w:rsidP="005C2E32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5C2E32" w:rsidRPr="004D04A4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56571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5C2E32" w:rsidRPr="004D04A4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565717" w:rsidRDefault="005C2E32" w:rsidP="005C2E32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>
        <w:rPr>
          <w:rFonts w:ascii="Times New Roman" w:hAnsi="Times New Roman" w:cs="Times New Roman"/>
          <w:b/>
          <w:sz w:val="26"/>
          <w:szCs w:val="26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C2E32" w:rsidRPr="004D04A4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56571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 Департамент строительства и жилищно-коммунального хозяйства Администрации городского округа Навашинский.</w:t>
      </w:r>
    </w:p>
    <w:p w:rsidR="005C2E32" w:rsidRPr="00565717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2E32" w:rsidRDefault="005C2E32" w:rsidP="005C2E32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5C2E32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5C2E32" w:rsidRPr="002A73CC" w:rsidRDefault="005C2E32" w:rsidP="005C2E32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5C2E32" w:rsidRDefault="005C2E32" w:rsidP="005C2E32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5C2E32" w:rsidRPr="002A73CC" w:rsidRDefault="005C2E32" w:rsidP="005C2E32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1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</w:t>
      </w: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5C2E32" w:rsidRPr="00D861E5" w:rsidRDefault="005C2E32" w:rsidP="005C2E32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CC2ABD" w:rsidRDefault="005C2E32" w:rsidP="005C2E32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1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417"/>
        <w:gridCol w:w="1134"/>
        <w:gridCol w:w="1134"/>
        <w:gridCol w:w="1134"/>
        <w:gridCol w:w="1134"/>
        <w:gridCol w:w="1134"/>
      </w:tblGrid>
      <w:tr w:rsidR="005C2E32" w:rsidRPr="00F476EB" w:rsidTr="00EA6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5C2E32" w:rsidRPr="00F476EB" w:rsidTr="00EA6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2E32" w:rsidRPr="00F476EB" w:rsidTr="00EA6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654ECA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E32" w:rsidRPr="00F476EB" w:rsidTr="00EA6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654ECA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E32" w:rsidRPr="00F476EB" w:rsidTr="00EA6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5C2E32" w:rsidRPr="00F476EB" w:rsidTr="00EA6DB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52A24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52A2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52A2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52A24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52A2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52A2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52A24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36653A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5C2E32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5C2E32" w:rsidRPr="00DD272C" w:rsidRDefault="005C2E32" w:rsidP="005C2E3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5C2E32" w:rsidRPr="00DD272C" w:rsidRDefault="005C2E32" w:rsidP="005C2E3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32" w:rsidRPr="00DD272C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</w:t>
      </w:r>
      <w:r w:rsidRPr="00DD272C">
        <w:rPr>
          <w:rFonts w:ascii="Times New Roman" w:hAnsi="Times New Roman" w:cs="Times New Roman"/>
        </w:rPr>
        <w:t xml:space="preserve"> </w:t>
      </w:r>
      <w:r w:rsidRPr="00DD272C">
        <w:rPr>
          <w:rFonts w:ascii="Times New Roman" w:hAnsi="Times New Roman" w:cs="Times New Roman"/>
          <w:sz w:val="28"/>
          <w:szCs w:val="28"/>
        </w:rPr>
        <w:t>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5C2E32" w:rsidRPr="00DD272C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5C2E32" w:rsidRPr="00DD272C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5C2E32" w:rsidRPr="00DD272C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5C2E32" w:rsidRPr="00DD272C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5C2E32" w:rsidRPr="00DD272C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5C2E32" w:rsidRPr="00DD272C" w:rsidRDefault="005C2E32" w:rsidP="005C2E3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C2E32" w:rsidRPr="00DD272C" w:rsidRDefault="005C2E32" w:rsidP="005C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5C2E32" w:rsidRPr="00DD272C" w:rsidRDefault="005C2E32" w:rsidP="005C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5C2E32" w:rsidRPr="00DD272C" w:rsidRDefault="005C2E32" w:rsidP="005C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5C2E32" w:rsidRPr="00DD272C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5C2E32" w:rsidRPr="00DD272C" w:rsidRDefault="005C2E32" w:rsidP="005C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5C2E32" w:rsidRPr="00DD272C" w:rsidRDefault="005C2E32" w:rsidP="005C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5C2E32" w:rsidRPr="00DD272C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DD272C" w:rsidRDefault="005C2E32" w:rsidP="005C2E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2C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C2E32" w:rsidRPr="00DD272C" w:rsidRDefault="005C2E32" w:rsidP="005C2E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32" w:rsidRPr="00DD272C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5C2E32" w:rsidRDefault="005C2E32" w:rsidP="005C2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Pr="00DD272C" w:rsidRDefault="005C2E32" w:rsidP="005C2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5C2E32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5C2E32" w:rsidRPr="002A73CC" w:rsidRDefault="005C2E32" w:rsidP="005C2E32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C2E32" w:rsidRDefault="005C2E32" w:rsidP="005C2E32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2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</w:p>
    <w:p w:rsidR="005C2E32" w:rsidRPr="0006647E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5C2E32" w:rsidRPr="00D861E5" w:rsidRDefault="005C2E32" w:rsidP="005C2E32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CC2ABD" w:rsidRDefault="005C2E32" w:rsidP="005C2E32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993"/>
        <w:gridCol w:w="423"/>
        <w:gridCol w:w="1986"/>
        <w:gridCol w:w="1276"/>
        <w:gridCol w:w="1134"/>
        <w:gridCol w:w="1134"/>
        <w:gridCol w:w="1134"/>
        <w:gridCol w:w="1134"/>
        <w:gridCol w:w="1134"/>
      </w:tblGrid>
      <w:tr w:rsidR="005C2E32" w:rsidRPr="00F476EB" w:rsidTr="00EA6DB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5C2E32" w:rsidRPr="00F476EB" w:rsidTr="00EA6DB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2E32" w:rsidRPr="00F476EB" w:rsidTr="00EA6DB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5C2E32" w:rsidRPr="00F476EB" w:rsidTr="00EA6DB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5C2E32" w:rsidRPr="00F476EB" w:rsidTr="00EA6DB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1155,000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474DFE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7B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7B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7B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7B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Tr="00EA6DB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2" w:type="dxa"/>
          <w:trHeight w:val="100"/>
        </w:trPr>
        <w:tc>
          <w:tcPr>
            <w:tcW w:w="3119" w:type="dxa"/>
            <w:tcBorders>
              <w:top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2E32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C2E32" w:rsidRPr="00384FD9" w:rsidRDefault="005C2E32" w:rsidP="005C2E32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D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5C2E32" w:rsidRPr="00384FD9" w:rsidRDefault="005C2E32" w:rsidP="005C2E32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32" w:rsidRPr="00384FD9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5C2E32" w:rsidRPr="00384FD9" w:rsidRDefault="005C2E32" w:rsidP="005C2E32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5C2E32" w:rsidRPr="00384FD9" w:rsidRDefault="005C2E32" w:rsidP="005C2E3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C2E32" w:rsidRPr="00384FD9" w:rsidRDefault="005C2E32" w:rsidP="005C2E3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C2E32" w:rsidRPr="00384FD9" w:rsidRDefault="005C2E32" w:rsidP="005C2E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32" w:rsidRPr="00384FD9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5C2E32" w:rsidRPr="00384FD9" w:rsidTr="00EA6DB0">
        <w:trPr>
          <w:trHeight w:val="240"/>
        </w:trPr>
        <w:tc>
          <w:tcPr>
            <w:tcW w:w="10440" w:type="dxa"/>
          </w:tcPr>
          <w:p w:rsidR="005C2E32" w:rsidRPr="00384FD9" w:rsidRDefault="005C2E32" w:rsidP="00EA6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5C2E32" w:rsidRPr="00384FD9" w:rsidRDefault="005C2E32" w:rsidP="00EA6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5C2E32" w:rsidRPr="00384FD9" w:rsidTr="00EA6DB0">
        <w:trPr>
          <w:trHeight w:val="240"/>
        </w:trPr>
        <w:tc>
          <w:tcPr>
            <w:tcW w:w="10440" w:type="dxa"/>
          </w:tcPr>
          <w:p w:rsidR="005C2E32" w:rsidRPr="00384FD9" w:rsidRDefault="005C2E32" w:rsidP="00EA6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5C2E32" w:rsidRPr="00384FD9" w:rsidRDefault="005C2E32" w:rsidP="00EA6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E32" w:rsidRPr="00384FD9" w:rsidRDefault="005C2E32" w:rsidP="005C2E3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C2E32" w:rsidRPr="00384FD9" w:rsidRDefault="005C2E32" w:rsidP="005C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155FD1" w:rsidRDefault="005C2E32" w:rsidP="005C2E32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5C2E32" w:rsidRDefault="005C2E32" w:rsidP="005C2E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E32" w:rsidRPr="007C772A" w:rsidRDefault="005C2E32" w:rsidP="005C2E3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5C2E32" w:rsidRDefault="005C2E32" w:rsidP="005C2E32">
      <w:pPr>
        <w:ind w:firstLine="540"/>
        <w:jc w:val="both"/>
        <w:rPr>
          <w:sz w:val="28"/>
          <w:szCs w:val="28"/>
        </w:rPr>
      </w:pPr>
    </w:p>
    <w:p w:rsidR="005C2E32" w:rsidRPr="00550661" w:rsidRDefault="005C2E32" w:rsidP="005C2E32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5C2E32" w:rsidRPr="00550661" w:rsidRDefault="005C2E32" w:rsidP="005C2E32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5C2E32" w:rsidRPr="00550661" w:rsidRDefault="005C2E32" w:rsidP="005C2E32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5C2E32" w:rsidRPr="00550661" w:rsidRDefault="005C2E32" w:rsidP="005C2E32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5C2E32" w:rsidRPr="00550661" w:rsidRDefault="005C2E32" w:rsidP="005C2E32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5C2E32" w:rsidRPr="00550661" w:rsidRDefault="005C2E32" w:rsidP="005C2E32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2E32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5C2E32" w:rsidRPr="002A73CC" w:rsidRDefault="005C2E32" w:rsidP="005C2E32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5C2E32" w:rsidRDefault="005C2E32" w:rsidP="005C2E32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3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ГОСУДАРСТВЕННЫХ И МУНИЦИПАЛЬНЫХ ОБЯЗАТЕЛЬСТВ ПО ОБЕСПЕЧЕНИЮ ЖИЛЬЕМ ГРАЖДАН, ПРИЗНАННЫХ НУЖДАЮЩИМИСЯ</w:t>
      </w:r>
    </w:p>
    <w:p w:rsidR="005C2E32" w:rsidRPr="0006647E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 УСЛОВИЙ»</w:t>
      </w: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5C2E32" w:rsidRPr="00D861E5" w:rsidRDefault="005C2E32" w:rsidP="005C2E32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CC2ABD" w:rsidRDefault="005C2E32" w:rsidP="005C2E32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B46274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5C2E32" w:rsidRPr="00B46274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22945,49350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BF509E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9894,91000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4071,56700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8908,99500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40896,79350</w:t>
            </w:r>
          </w:p>
        </w:tc>
      </w:tr>
      <w:tr w:rsidR="005C2E32" w:rsidRPr="00F476EB" w:rsidTr="00EA6DB0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5465,82050</w:t>
            </w:r>
          </w:p>
        </w:tc>
        <w:tc>
          <w:tcPr>
            <w:tcW w:w="1619" w:type="dxa"/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7503,66660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26747,91975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B1DC9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23318,77800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2315,93840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17305,51975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6013,25825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4221,71614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4221,71614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10488,6400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264079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1046,240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9442,40000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E32" w:rsidRDefault="005C2E32" w:rsidP="005C2E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2E32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C2E32" w:rsidRPr="00B33C2D" w:rsidRDefault="005C2E32" w:rsidP="005C2E3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5C2E32" w:rsidRPr="008D0336" w:rsidRDefault="005C2E32" w:rsidP="005C2E3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целевым методом, в том числе в рамках настоящей Подпрограммы.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5C2E32" w:rsidRPr="008D0336" w:rsidRDefault="005C2E32" w:rsidP="005C2E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B33C2D" w:rsidRDefault="005C2E32" w:rsidP="005C2E32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C2E32" w:rsidRPr="008D0336" w:rsidRDefault="005C2E32" w:rsidP="005C2E32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5C2E32" w:rsidRPr="00ED54B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E32" w:rsidRPr="001C3DEE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5C2E32" w:rsidRPr="002E00D1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2E32" w:rsidRPr="00B33C2D" w:rsidRDefault="005C2E32" w:rsidP="005C2E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C2E32" w:rsidRPr="002E00D1" w:rsidRDefault="005C2E32" w:rsidP="005C2E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5C2E32" w:rsidRDefault="005C2E32" w:rsidP="005C2E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2E32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5C2E32" w:rsidRPr="002A73CC" w:rsidRDefault="005C2E32" w:rsidP="005C2E32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5C2E32" w:rsidRDefault="005C2E32" w:rsidP="005C2E32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Pr="00B873B8" w:rsidRDefault="005C2E32" w:rsidP="005C2E32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5C2E32" w:rsidRPr="0006647E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5C2E32" w:rsidRPr="00D861E5" w:rsidRDefault="005C2E32" w:rsidP="005C2E32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CC2ABD" w:rsidRDefault="005C2E32" w:rsidP="005C2E32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B46274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B46274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54084</w:t>
            </w:r>
            <w:r w:rsidRPr="007D468E">
              <w:rPr>
                <w:rFonts w:ascii="Times New Roman" w:hAnsi="Times New Roman" w:cs="Times New Roman"/>
                <w:sz w:val="24"/>
                <w:szCs w:val="24"/>
              </w:rPr>
              <w:t>,14605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2E32" w:rsidRPr="00F476EB" w:rsidTr="00EA6DB0">
        <w:trPr>
          <w:gridAfter w:val="2"/>
          <w:wAfter w:w="2808" w:type="dxa"/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BF509E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8771B2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5663,14605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8771B2" w:rsidRDefault="005C2E32" w:rsidP="00EA6DB0">
            <w:pPr>
              <w:ind w:right="80" w:firstLine="8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50163,14605</w:t>
            </w:r>
          </w:p>
        </w:tc>
      </w:tr>
      <w:tr w:rsidR="005C2E32" w:rsidRPr="00F476EB" w:rsidTr="00EA6DB0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CE00B2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889,87605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1C065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1C065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1C0654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CE00B2" w:rsidRDefault="005C2E32" w:rsidP="00EA6D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14189,87605</w:t>
            </w:r>
          </w:p>
        </w:tc>
        <w:tc>
          <w:tcPr>
            <w:tcW w:w="1619" w:type="dxa"/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4773,270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35973,270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B1DC9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B1DC9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39878,125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31902,500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B1DC9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3325,85263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3325,85263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3159,560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3159,560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B1DC9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959,16842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959,16842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911,210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B1DC9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14921,000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2B6A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2B6AAE" w:rsidRDefault="005C2E32" w:rsidP="00EA6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14921,000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6 свалок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42 контейнерные площадки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88 контейнеров</w:t>
            </w:r>
          </w:p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2E32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C2E32" w:rsidRPr="00B33C2D" w:rsidRDefault="005C2E32" w:rsidP="005C2E3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5C2E32" w:rsidRPr="008D0336" w:rsidRDefault="005C2E32" w:rsidP="005C2E3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5C2E32" w:rsidRPr="005639A5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убыток по </w:t>
      </w:r>
      <w:r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39A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убыток по услуге «сельское водоотведение» составил 224,857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32" w:rsidRPr="005639A5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объем воды поднятый для населения сельских населенных пунктов составил 99,3 тыс.м</w:t>
      </w:r>
      <w:r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39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Потери воды составили 79,53 тыс.м</w:t>
      </w:r>
      <w:r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Объем воды реализованный населению сельских населенных пунктов составил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19,77 тыс.м</w:t>
      </w:r>
      <w:r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0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услуг «сельское водоснабжение» и «сельское водоотведение»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5C2E32" w:rsidRDefault="005C2E32" w:rsidP="005C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B83C04" w:rsidRDefault="005C2E32" w:rsidP="005C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B33C2D" w:rsidRDefault="005C2E32" w:rsidP="005C2E32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C2E32" w:rsidRPr="008D0336" w:rsidRDefault="005C2E32" w:rsidP="005C2E32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 функционирования объектов коммунальной инфраструктуры.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CB008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B33C2D" w:rsidRDefault="005C2E32" w:rsidP="005C2E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C2E32" w:rsidRPr="002E00D1" w:rsidRDefault="005C2E32" w:rsidP="005C2E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2E32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5C2E32" w:rsidRPr="002A73CC" w:rsidRDefault="005C2E32" w:rsidP="005C2E32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5C2E32" w:rsidRDefault="005C2E32" w:rsidP="005C2E32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Pr="00B873B8" w:rsidRDefault="005C2E32" w:rsidP="005C2E32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5</w:t>
      </w:r>
    </w:p>
    <w:p w:rsidR="005C2E32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УСТОЙЧИВОГО СОКРАЩЕНИЯ </w:t>
      </w:r>
    </w:p>
    <w:p w:rsidR="005C2E32" w:rsidRPr="0006647E" w:rsidRDefault="005C2E32" w:rsidP="005C2E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ФОНДА»</w:t>
      </w: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5)</w:t>
      </w:r>
    </w:p>
    <w:p w:rsidR="005C2E32" w:rsidRPr="00D861E5" w:rsidRDefault="005C2E32" w:rsidP="005C2E32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Pr="00CC2ABD" w:rsidRDefault="005C2E32" w:rsidP="005C2E32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2E32" w:rsidRPr="00B46274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5C2E32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B46274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9174,078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BF509E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F509E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351,29380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551,2938</w:t>
            </w:r>
          </w:p>
        </w:tc>
      </w:tr>
      <w:tr w:rsidR="005C2E32" w:rsidRPr="00F476EB" w:rsidTr="00EA6DB0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90876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90876" w:rsidRDefault="005C2E32" w:rsidP="00EA6DB0">
            <w:pPr>
              <w:ind w:right="80" w:firstLine="80"/>
              <w:jc w:val="center"/>
            </w:pPr>
            <w:r>
              <w:rPr>
                <w:sz w:val="24"/>
                <w:szCs w:val="24"/>
              </w:rPr>
              <w:t>270,25880</w:t>
            </w:r>
          </w:p>
        </w:tc>
        <w:tc>
          <w:tcPr>
            <w:tcW w:w="1619" w:type="dxa"/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B1DC9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25C9D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B25C9D" w:rsidRDefault="005C2E32" w:rsidP="00EA6DB0">
            <w:pPr>
              <w:ind w:right="80"/>
              <w:jc w:val="center"/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0A24DF" w:rsidRDefault="005C2E32" w:rsidP="00EA6DB0">
            <w:pPr>
              <w:ind w:right="80"/>
              <w:jc w:val="center"/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E414D9" w:rsidRDefault="005C2E32" w:rsidP="00EA6DB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E414D9" w:rsidRDefault="005C2E32" w:rsidP="00EA6DB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E414D9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E414D9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E414D9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E414D9" w:rsidRDefault="005C2E32" w:rsidP="00EA6DB0">
            <w:pPr>
              <w:ind w:right="80" w:firstLine="80"/>
              <w:jc w:val="center"/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F476EB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DB1DC9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351,29380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Default="005C2E32" w:rsidP="00EA6DB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E32" w:rsidRPr="00F476EB" w:rsidTr="00EA6DB0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2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5C2E32" w:rsidRPr="00F476EB" w:rsidRDefault="005C2E32" w:rsidP="00EA6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5C2E32" w:rsidRDefault="005C2E32" w:rsidP="00EA6D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5C2E32" w:rsidRPr="00F476EB" w:rsidRDefault="005C2E32" w:rsidP="00EA6D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E32" w:rsidRDefault="005C2E32" w:rsidP="005C2E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F476EB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2E32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C2E32" w:rsidRPr="00B33C2D" w:rsidRDefault="005C2E32" w:rsidP="005C2E3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5C2E32" w:rsidRPr="008D0336" w:rsidRDefault="005C2E32" w:rsidP="005C2E3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5C2E32" w:rsidRPr="00AB7D97" w:rsidRDefault="005C2E32" w:rsidP="005C2E32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>ского округа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5C2E32" w:rsidRPr="00AB7D97" w:rsidRDefault="005C2E32" w:rsidP="005C2E32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>
        <w:rPr>
          <w:sz w:val="28"/>
          <w:szCs w:val="28"/>
        </w:rPr>
        <w:t>ском округе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5C2E32" w:rsidRPr="00AB7D97" w:rsidRDefault="005C2E32" w:rsidP="005C2E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Навашинский </w:t>
      </w:r>
      <w:r w:rsidRPr="00AB7D97">
        <w:rPr>
          <w:rFonts w:ascii="Times New Roman" w:hAnsi="Times New Roman" w:cs="Times New Roman"/>
          <w:sz w:val="28"/>
          <w:szCs w:val="28"/>
        </w:rPr>
        <w:t xml:space="preserve">в аварийном жилищном фонде проживает 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>
        <w:rPr>
          <w:rFonts w:ascii="Times New Roman" w:hAnsi="Times New Roman" w:cs="Times New Roman"/>
          <w:sz w:val="28"/>
          <w:szCs w:val="28"/>
        </w:rPr>
        <w:t>ском округе Навашинский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5C2E32" w:rsidRPr="00AB7D97" w:rsidRDefault="005C2E32" w:rsidP="005C2E3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C2E32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32" w:rsidRPr="00AB7D97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в город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32" w:rsidRPr="00AB7D97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2E32" w:rsidRPr="00AB7D97" w:rsidRDefault="005C2E32" w:rsidP="005C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5C2E32" w:rsidRPr="00BA698D" w:rsidTr="00EA6DB0">
        <w:tc>
          <w:tcPr>
            <w:tcW w:w="62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признанного аварийным</w:t>
            </w:r>
          </w:p>
        </w:tc>
        <w:tc>
          <w:tcPr>
            <w:tcW w:w="1829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5C2E32" w:rsidRPr="00BA698D" w:rsidRDefault="005C2E32" w:rsidP="00EA6DB0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5C2E32" w:rsidRPr="00BA698D" w:rsidTr="00EA6DB0">
        <w:tc>
          <w:tcPr>
            <w:tcW w:w="62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5C2E32" w:rsidRPr="00BA698D" w:rsidRDefault="005C2E32" w:rsidP="00EA6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A698D"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иров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E32" w:rsidRPr="00BA698D" w:rsidTr="00EA6DB0">
        <w:tc>
          <w:tcPr>
            <w:tcW w:w="62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5C2E32" w:rsidRPr="00BA698D" w:rsidRDefault="005C2E32" w:rsidP="00EA6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A698D">
              <w:rPr>
                <w:sz w:val="28"/>
                <w:szCs w:val="28"/>
              </w:rPr>
              <w:t>К</w:t>
            </w:r>
            <w:proofErr w:type="gramEnd"/>
            <w:r w:rsidRPr="00BA698D">
              <w:rPr>
                <w:sz w:val="28"/>
                <w:szCs w:val="28"/>
              </w:rPr>
              <w:t>алинина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C2E32" w:rsidRPr="00BA698D" w:rsidTr="00EA6DB0">
        <w:tc>
          <w:tcPr>
            <w:tcW w:w="62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5C2E32" w:rsidRPr="00BA698D" w:rsidRDefault="005C2E32" w:rsidP="00EA6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A698D">
              <w:rPr>
                <w:sz w:val="28"/>
                <w:szCs w:val="28"/>
              </w:rPr>
              <w:t>К</w:t>
            </w:r>
            <w:proofErr w:type="gramEnd"/>
            <w:r w:rsidRPr="00BA698D">
              <w:rPr>
                <w:sz w:val="28"/>
                <w:szCs w:val="28"/>
              </w:rPr>
              <w:t>алинина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C2E32" w:rsidRPr="00BA698D" w:rsidTr="00EA6DB0">
        <w:tc>
          <w:tcPr>
            <w:tcW w:w="62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5C2E32" w:rsidRPr="00BA698D" w:rsidRDefault="005C2E32" w:rsidP="00EA6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A698D">
              <w:rPr>
                <w:sz w:val="28"/>
                <w:szCs w:val="28"/>
              </w:rPr>
              <w:t>К</w:t>
            </w:r>
            <w:proofErr w:type="gramEnd"/>
            <w:r w:rsidRPr="00BA698D">
              <w:rPr>
                <w:sz w:val="28"/>
                <w:szCs w:val="28"/>
              </w:rPr>
              <w:t>алинина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E32" w:rsidRPr="00BA698D" w:rsidTr="00EA6DB0">
        <w:tc>
          <w:tcPr>
            <w:tcW w:w="62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5C2E32" w:rsidRPr="00BA698D" w:rsidRDefault="005C2E32" w:rsidP="00EA6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2E32" w:rsidRPr="00BA698D" w:rsidTr="00EA6DB0">
        <w:tc>
          <w:tcPr>
            <w:tcW w:w="62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5C2E32" w:rsidRPr="00BA698D" w:rsidRDefault="005C2E32" w:rsidP="00EA6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2E32" w:rsidRPr="00BA698D" w:rsidTr="00EA6DB0">
        <w:tc>
          <w:tcPr>
            <w:tcW w:w="62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5C2E32" w:rsidRPr="00BA698D" w:rsidRDefault="005C2E32" w:rsidP="00EA6DB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5C2E32" w:rsidRPr="005639A5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AB7D97" w:rsidRDefault="005C2E32" w:rsidP="005C2E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5C2E32" w:rsidRPr="00AB7D97" w:rsidRDefault="005C2E32" w:rsidP="005C2E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7D97">
        <w:rPr>
          <w:rFonts w:ascii="Times New Roman" w:hAnsi="Times New Roman" w:cs="Times New Roman"/>
          <w:sz w:val="28"/>
          <w:szCs w:val="28"/>
        </w:rPr>
        <w:t xml:space="preserve">уммарная площадь аварийного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D97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7D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5C2E32" w:rsidRPr="00AB7D97" w:rsidRDefault="005C2E32" w:rsidP="005C2E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расходных обязательств городского округа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Pr="00AB7D97">
        <w:rPr>
          <w:rFonts w:ascii="Times New Roman" w:hAnsi="Times New Roman" w:cs="Times New Roman"/>
          <w:sz w:val="28"/>
          <w:szCs w:val="28"/>
        </w:rPr>
        <w:t>для ликвидации аварийного жи</w:t>
      </w:r>
      <w:r>
        <w:rPr>
          <w:rFonts w:ascii="Times New Roman" w:hAnsi="Times New Roman" w:cs="Times New Roman"/>
          <w:sz w:val="28"/>
          <w:szCs w:val="28"/>
        </w:rPr>
        <w:t xml:space="preserve">лищного фонда, в рамках региональной адресной программы по переселению граждан из аварийного жилищного фонда Нижегородской области на 2019-2024 годы, </w:t>
      </w:r>
      <w:r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6607,6983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5C2E32" w:rsidRDefault="005C2E32" w:rsidP="005C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B83C04" w:rsidRDefault="005C2E32" w:rsidP="005C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B33C2D" w:rsidRDefault="005C2E32" w:rsidP="005C2E32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C2E32" w:rsidRPr="008D0336" w:rsidRDefault="005C2E32" w:rsidP="005C2E32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 после 01.01.2012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5C2E32" w:rsidRPr="00B33C2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переселение граждан, выселяемых из аварийного фонда, в благоустроенные жилые помещения;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(реконструкция) аварийных многоквартирных домов;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 малоэтажного.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CB008D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E32" w:rsidRPr="00B33C2D" w:rsidRDefault="005C2E32" w:rsidP="005C2E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C2E32" w:rsidRPr="002E00D1" w:rsidRDefault="005C2E32" w:rsidP="005C2E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Default="005C2E32" w:rsidP="005C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E32" w:rsidRPr="00D90CBB" w:rsidRDefault="005C2E32" w:rsidP="005C2E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20C43" w:rsidRPr="00E510B4" w:rsidRDefault="00020C43" w:rsidP="005C2E32">
      <w:pPr>
        <w:ind w:left="10348"/>
        <w:jc w:val="center"/>
        <w:rPr>
          <w:sz w:val="26"/>
          <w:szCs w:val="26"/>
        </w:rPr>
      </w:pPr>
    </w:p>
    <w:sectPr w:rsidR="00020C43" w:rsidRPr="00E510B4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3A" w:rsidRDefault="00E47E3A" w:rsidP="00B6158F">
      <w:r>
        <w:separator/>
      </w:r>
    </w:p>
  </w:endnote>
  <w:endnote w:type="continuationSeparator" w:id="0">
    <w:p w:rsidR="00E47E3A" w:rsidRDefault="00E47E3A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3A" w:rsidRDefault="00E47E3A" w:rsidP="00B6158F">
      <w:r>
        <w:separator/>
      </w:r>
    </w:p>
  </w:footnote>
  <w:footnote w:type="continuationSeparator" w:id="0">
    <w:p w:rsidR="00E47E3A" w:rsidRDefault="00E47E3A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2" w:rsidRDefault="005C2E3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DB5"/>
    <w:rsid w:val="000014DC"/>
    <w:rsid w:val="0000166B"/>
    <w:rsid w:val="000017F4"/>
    <w:rsid w:val="0000300C"/>
    <w:rsid w:val="0000366F"/>
    <w:rsid w:val="000037E1"/>
    <w:rsid w:val="00005023"/>
    <w:rsid w:val="00006A98"/>
    <w:rsid w:val="00006C70"/>
    <w:rsid w:val="0000703C"/>
    <w:rsid w:val="00007968"/>
    <w:rsid w:val="00010D8D"/>
    <w:rsid w:val="00010FAC"/>
    <w:rsid w:val="000114B3"/>
    <w:rsid w:val="00012050"/>
    <w:rsid w:val="00012722"/>
    <w:rsid w:val="00012D14"/>
    <w:rsid w:val="000131AA"/>
    <w:rsid w:val="000135A5"/>
    <w:rsid w:val="00013DFD"/>
    <w:rsid w:val="00014823"/>
    <w:rsid w:val="00014AF6"/>
    <w:rsid w:val="00014D17"/>
    <w:rsid w:val="00015053"/>
    <w:rsid w:val="00015098"/>
    <w:rsid w:val="000159C1"/>
    <w:rsid w:val="000161B4"/>
    <w:rsid w:val="00017AF8"/>
    <w:rsid w:val="00017DCB"/>
    <w:rsid w:val="00020C43"/>
    <w:rsid w:val="00022807"/>
    <w:rsid w:val="00023165"/>
    <w:rsid w:val="000241C6"/>
    <w:rsid w:val="0002468B"/>
    <w:rsid w:val="000273EA"/>
    <w:rsid w:val="000274A3"/>
    <w:rsid w:val="000274D0"/>
    <w:rsid w:val="00027E61"/>
    <w:rsid w:val="000314D9"/>
    <w:rsid w:val="0003304B"/>
    <w:rsid w:val="0003313E"/>
    <w:rsid w:val="00033372"/>
    <w:rsid w:val="000343A2"/>
    <w:rsid w:val="00034A2B"/>
    <w:rsid w:val="00034C20"/>
    <w:rsid w:val="00035744"/>
    <w:rsid w:val="00035BBE"/>
    <w:rsid w:val="00035C32"/>
    <w:rsid w:val="00035D5B"/>
    <w:rsid w:val="00036B10"/>
    <w:rsid w:val="000374CB"/>
    <w:rsid w:val="00037B38"/>
    <w:rsid w:val="00037FBF"/>
    <w:rsid w:val="00041793"/>
    <w:rsid w:val="000426A1"/>
    <w:rsid w:val="000426DE"/>
    <w:rsid w:val="00042DEF"/>
    <w:rsid w:val="00042F24"/>
    <w:rsid w:val="000431D9"/>
    <w:rsid w:val="00043BF6"/>
    <w:rsid w:val="00045C02"/>
    <w:rsid w:val="0004698B"/>
    <w:rsid w:val="00047569"/>
    <w:rsid w:val="00047F36"/>
    <w:rsid w:val="0005078C"/>
    <w:rsid w:val="00050CAF"/>
    <w:rsid w:val="000518FA"/>
    <w:rsid w:val="0005224B"/>
    <w:rsid w:val="00052768"/>
    <w:rsid w:val="00056310"/>
    <w:rsid w:val="0005710B"/>
    <w:rsid w:val="00057796"/>
    <w:rsid w:val="000579A7"/>
    <w:rsid w:val="00060B66"/>
    <w:rsid w:val="00060DA8"/>
    <w:rsid w:val="0006142A"/>
    <w:rsid w:val="00063A74"/>
    <w:rsid w:val="00063DEE"/>
    <w:rsid w:val="0006423D"/>
    <w:rsid w:val="0006525F"/>
    <w:rsid w:val="00065607"/>
    <w:rsid w:val="00065863"/>
    <w:rsid w:val="000660ED"/>
    <w:rsid w:val="00066853"/>
    <w:rsid w:val="00066BC2"/>
    <w:rsid w:val="00066D61"/>
    <w:rsid w:val="000709FE"/>
    <w:rsid w:val="00070D9B"/>
    <w:rsid w:val="00071CE7"/>
    <w:rsid w:val="000728D8"/>
    <w:rsid w:val="0007292D"/>
    <w:rsid w:val="00072B2D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CB2"/>
    <w:rsid w:val="00083613"/>
    <w:rsid w:val="000851E1"/>
    <w:rsid w:val="00085308"/>
    <w:rsid w:val="000872BF"/>
    <w:rsid w:val="000906C2"/>
    <w:rsid w:val="00090AA4"/>
    <w:rsid w:val="000916E1"/>
    <w:rsid w:val="000922AF"/>
    <w:rsid w:val="0009272A"/>
    <w:rsid w:val="00092B20"/>
    <w:rsid w:val="0009485A"/>
    <w:rsid w:val="00094AC5"/>
    <w:rsid w:val="00095468"/>
    <w:rsid w:val="00095750"/>
    <w:rsid w:val="00095A33"/>
    <w:rsid w:val="000965F8"/>
    <w:rsid w:val="00096C94"/>
    <w:rsid w:val="00097457"/>
    <w:rsid w:val="000A0A51"/>
    <w:rsid w:val="000A0D56"/>
    <w:rsid w:val="000A24DF"/>
    <w:rsid w:val="000A2A45"/>
    <w:rsid w:val="000A3CCC"/>
    <w:rsid w:val="000A3ED6"/>
    <w:rsid w:val="000A4D00"/>
    <w:rsid w:val="000A5963"/>
    <w:rsid w:val="000A59E9"/>
    <w:rsid w:val="000A5F21"/>
    <w:rsid w:val="000A601B"/>
    <w:rsid w:val="000A65DD"/>
    <w:rsid w:val="000A7341"/>
    <w:rsid w:val="000A738D"/>
    <w:rsid w:val="000A7B9E"/>
    <w:rsid w:val="000A7BA3"/>
    <w:rsid w:val="000A7BE8"/>
    <w:rsid w:val="000B03AB"/>
    <w:rsid w:val="000B0906"/>
    <w:rsid w:val="000B0B5E"/>
    <w:rsid w:val="000B1FDD"/>
    <w:rsid w:val="000B2181"/>
    <w:rsid w:val="000B38EB"/>
    <w:rsid w:val="000B3B5B"/>
    <w:rsid w:val="000B564A"/>
    <w:rsid w:val="000B7812"/>
    <w:rsid w:val="000B7B4E"/>
    <w:rsid w:val="000C16C4"/>
    <w:rsid w:val="000C2947"/>
    <w:rsid w:val="000C3133"/>
    <w:rsid w:val="000C3239"/>
    <w:rsid w:val="000C33EB"/>
    <w:rsid w:val="000C3703"/>
    <w:rsid w:val="000C40EB"/>
    <w:rsid w:val="000C4EE2"/>
    <w:rsid w:val="000C51F8"/>
    <w:rsid w:val="000C5C36"/>
    <w:rsid w:val="000C5C4E"/>
    <w:rsid w:val="000C5EB8"/>
    <w:rsid w:val="000C6D78"/>
    <w:rsid w:val="000C7FA4"/>
    <w:rsid w:val="000D0AEA"/>
    <w:rsid w:val="000D0BBB"/>
    <w:rsid w:val="000D224A"/>
    <w:rsid w:val="000D3193"/>
    <w:rsid w:val="000D3BE1"/>
    <w:rsid w:val="000D4276"/>
    <w:rsid w:val="000D44C2"/>
    <w:rsid w:val="000D48D2"/>
    <w:rsid w:val="000D4DA1"/>
    <w:rsid w:val="000D51A1"/>
    <w:rsid w:val="000D57FF"/>
    <w:rsid w:val="000D5BBE"/>
    <w:rsid w:val="000D62DE"/>
    <w:rsid w:val="000D6495"/>
    <w:rsid w:val="000D6BDA"/>
    <w:rsid w:val="000D6F88"/>
    <w:rsid w:val="000D751E"/>
    <w:rsid w:val="000E0012"/>
    <w:rsid w:val="000E02FD"/>
    <w:rsid w:val="000E1030"/>
    <w:rsid w:val="000E13C8"/>
    <w:rsid w:val="000E250D"/>
    <w:rsid w:val="000E39D6"/>
    <w:rsid w:val="000E47AD"/>
    <w:rsid w:val="000E4CFB"/>
    <w:rsid w:val="000E5625"/>
    <w:rsid w:val="000E56CE"/>
    <w:rsid w:val="000E59AB"/>
    <w:rsid w:val="000E6FD4"/>
    <w:rsid w:val="000F02FB"/>
    <w:rsid w:val="000F042D"/>
    <w:rsid w:val="000F048E"/>
    <w:rsid w:val="000F0881"/>
    <w:rsid w:val="000F19E0"/>
    <w:rsid w:val="000F22BA"/>
    <w:rsid w:val="000F2807"/>
    <w:rsid w:val="000F2A84"/>
    <w:rsid w:val="000F2CD7"/>
    <w:rsid w:val="000F39BD"/>
    <w:rsid w:val="000F4B28"/>
    <w:rsid w:val="000F5DB2"/>
    <w:rsid w:val="000F6AE0"/>
    <w:rsid w:val="00100E61"/>
    <w:rsid w:val="001014C0"/>
    <w:rsid w:val="00101BF8"/>
    <w:rsid w:val="00103D85"/>
    <w:rsid w:val="001049D8"/>
    <w:rsid w:val="00104ECD"/>
    <w:rsid w:val="00105B47"/>
    <w:rsid w:val="001060B5"/>
    <w:rsid w:val="00106FDA"/>
    <w:rsid w:val="001075AD"/>
    <w:rsid w:val="001076EF"/>
    <w:rsid w:val="001103C8"/>
    <w:rsid w:val="00110432"/>
    <w:rsid w:val="001112DB"/>
    <w:rsid w:val="00111FB4"/>
    <w:rsid w:val="00112199"/>
    <w:rsid w:val="0011243E"/>
    <w:rsid w:val="001132D4"/>
    <w:rsid w:val="001143B6"/>
    <w:rsid w:val="001145B4"/>
    <w:rsid w:val="00115313"/>
    <w:rsid w:val="001155FB"/>
    <w:rsid w:val="001158BE"/>
    <w:rsid w:val="00116101"/>
    <w:rsid w:val="001166B3"/>
    <w:rsid w:val="00116DC2"/>
    <w:rsid w:val="00117B8E"/>
    <w:rsid w:val="001207A7"/>
    <w:rsid w:val="0012180F"/>
    <w:rsid w:val="0012269D"/>
    <w:rsid w:val="00123A52"/>
    <w:rsid w:val="001240F3"/>
    <w:rsid w:val="00124880"/>
    <w:rsid w:val="001255B6"/>
    <w:rsid w:val="00126B24"/>
    <w:rsid w:val="00130AB1"/>
    <w:rsid w:val="001310E2"/>
    <w:rsid w:val="00131123"/>
    <w:rsid w:val="00132DA3"/>
    <w:rsid w:val="00134C0E"/>
    <w:rsid w:val="00135177"/>
    <w:rsid w:val="001361B7"/>
    <w:rsid w:val="0013657F"/>
    <w:rsid w:val="00136C07"/>
    <w:rsid w:val="001370A1"/>
    <w:rsid w:val="0013739C"/>
    <w:rsid w:val="001376FB"/>
    <w:rsid w:val="00143768"/>
    <w:rsid w:val="00143E0B"/>
    <w:rsid w:val="00144802"/>
    <w:rsid w:val="00145632"/>
    <w:rsid w:val="00145C6F"/>
    <w:rsid w:val="00146076"/>
    <w:rsid w:val="00146E3A"/>
    <w:rsid w:val="00147D13"/>
    <w:rsid w:val="001507D2"/>
    <w:rsid w:val="00150A02"/>
    <w:rsid w:val="00150C2C"/>
    <w:rsid w:val="00152DC2"/>
    <w:rsid w:val="00153067"/>
    <w:rsid w:val="00153134"/>
    <w:rsid w:val="00153283"/>
    <w:rsid w:val="0015548A"/>
    <w:rsid w:val="001569A7"/>
    <w:rsid w:val="00156E52"/>
    <w:rsid w:val="00157263"/>
    <w:rsid w:val="0015739A"/>
    <w:rsid w:val="001576A2"/>
    <w:rsid w:val="001605CB"/>
    <w:rsid w:val="001612A3"/>
    <w:rsid w:val="001614ED"/>
    <w:rsid w:val="001627A0"/>
    <w:rsid w:val="0016309E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B8"/>
    <w:rsid w:val="00167986"/>
    <w:rsid w:val="00167B3C"/>
    <w:rsid w:val="00167BFC"/>
    <w:rsid w:val="00170674"/>
    <w:rsid w:val="0017094E"/>
    <w:rsid w:val="00170E10"/>
    <w:rsid w:val="001716C4"/>
    <w:rsid w:val="00172C2C"/>
    <w:rsid w:val="0017306A"/>
    <w:rsid w:val="001730EF"/>
    <w:rsid w:val="001735BE"/>
    <w:rsid w:val="00173A29"/>
    <w:rsid w:val="00174744"/>
    <w:rsid w:val="00174A1E"/>
    <w:rsid w:val="001768E8"/>
    <w:rsid w:val="001772A3"/>
    <w:rsid w:val="001779CE"/>
    <w:rsid w:val="00177F97"/>
    <w:rsid w:val="00177FF9"/>
    <w:rsid w:val="0018143E"/>
    <w:rsid w:val="00181E58"/>
    <w:rsid w:val="0018250E"/>
    <w:rsid w:val="00182D1E"/>
    <w:rsid w:val="0018324B"/>
    <w:rsid w:val="001850F5"/>
    <w:rsid w:val="0018551C"/>
    <w:rsid w:val="00185566"/>
    <w:rsid w:val="001856AB"/>
    <w:rsid w:val="00185ABB"/>
    <w:rsid w:val="001866F7"/>
    <w:rsid w:val="001869D8"/>
    <w:rsid w:val="00191322"/>
    <w:rsid w:val="00192B20"/>
    <w:rsid w:val="00194755"/>
    <w:rsid w:val="00194C94"/>
    <w:rsid w:val="00197CCF"/>
    <w:rsid w:val="001A0539"/>
    <w:rsid w:val="001A065A"/>
    <w:rsid w:val="001A35F3"/>
    <w:rsid w:val="001A4C24"/>
    <w:rsid w:val="001A5323"/>
    <w:rsid w:val="001A54AD"/>
    <w:rsid w:val="001A576E"/>
    <w:rsid w:val="001A59E6"/>
    <w:rsid w:val="001A64A8"/>
    <w:rsid w:val="001A69A9"/>
    <w:rsid w:val="001B09A3"/>
    <w:rsid w:val="001B21AD"/>
    <w:rsid w:val="001B2318"/>
    <w:rsid w:val="001B235E"/>
    <w:rsid w:val="001B273C"/>
    <w:rsid w:val="001B367F"/>
    <w:rsid w:val="001B40AA"/>
    <w:rsid w:val="001B5780"/>
    <w:rsid w:val="001B61C2"/>
    <w:rsid w:val="001B66AB"/>
    <w:rsid w:val="001B6A15"/>
    <w:rsid w:val="001B6DF5"/>
    <w:rsid w:val="001B6F82"/>
    <w:rsid w:val="001B757F"/>
    <w:rsid w:val="001B7CB7"/>
    <w:rsid w:val="001C0339"/>
    <w:rsid w:val="001C1472"/>
    <w:rsid w:val="001C252E"/>
    <w:rsid w:val="001C3CA4"/>
    <w:rsid w:val="001C3DEE"/>
    <w:rsid w:val="001C66B2"/>
    <w:rsid w:val="001D01FA"/>
    <w:rsid w:val="001D046B"/>
    <w:rsid w:val="001D0957"/>
    <w:rsid w:val="001D09F7"/>
    <w:rsid w:val="001D132A"/>
    <w:rsid w:val="001D1592"/>
    <w:rsid w:val="001D1C40"/>
    <w:rsid w:val="001D2481"/>
    <w:rsid w:val="001D3378"/>
    <w:rsid w:val="001D3483"/>
    <w:rsid w:val="001D4288"/>
    <w:rsid w:val="001D4319"/>
    <w:rsid w:val="001D48EF"/>
    <w:rsid w:val="001D535D"/>
    <w:rsid w:val="001D6199"/>
    <w:rsid w:val="001D624C"/>
    <w:rsid w:val="001D62A8"/>
    <w:rsid w:val="001D6950"/>
    <w:rsid w:val="001D7047"/>
    <w:rsid w:val="001D7630"/>
    <w:rsid w:val="001E067F"/>
    <w:rsid w:val="001E0B6B"/>
    <w:rsid w:val="001E1B17"/>
    <w:rsid w:val="001E1EDC"/>
    <w:rsid w:val="001E240C"/>
    <w:rsid w:val="001E283C"/>
    <w:rsid w:val="001E2C29"/>
    <w:rsid w:val="001E42C2"/>
    <w:rsid w:val="001E48BC"/>
    <w:rsid w:val="001E6DB3"/>
    <w:rsid w:val="001E71D3"/>
    <w:rsid w:val="001E744C"/>
    <w:rsid w:val="001E7965"/>
    <w:rsid w:val="001E7F11"/>
    <w:rsid w:val="001F0575"/>
    <w:rsid w:val="001F0CBD"/>
    <w:rsid w:val="001F1EAD"/>
    <w:rsid w:val="001F2641"/>
    <w:rsid w:val="001F303E"/>
    <w:rsid w:val="001F3C70"/>
    <w:rsid w:val="001F43F0"/>
    <w:rsid w:val="001F56CA"/>
    <w:rsid w:val="001F57F2"/>
    <w:rsid w:val="001F5E9C"/>
    <w:rsid w:val="00200CAF"/>
    <w:rsid w:val="002016E3"/>
    <w:rsid w:val="00201AD0"/>
    <w:rsid w:val="002024A0"/>
    <w:rsid w:val="00204150"/>
    <w:rsid w:val="002043D2"/>
    <w:rsid w:val="002043F6"/>
    <w:rsid w:val="002050DD"/>
    <w:rsid w:val="00205587"/>
    <w:rsid w:val="002066E7"/>
    <w:rsid w:val="0020714F"/>
    <w:rsid w:val="00207320"/>
    <w:rsid w:val="00207E14"/>
    <w:rsid w:val="00210D30"/>
    <w:rsid w:val="00210F69"/>
    <w:rsid w:val="00211750"/>
    <w:rsid w:val="002117A8"/>
    <w:rsid w:val="002119E9"/>
    <w:rsid w:val="00211C0A"/>
    <w:rsid w:val="002134FF"/>
    <w:rsid w:val="0021379A"/>
    <w:rsid w:val="00213DFA"/>
    <w:rsid w:val="00214AA9"/>
    <w:rsid w:val="00215981"/>
    <w:rsid w:val="00215F9B"/>
    <w:rsid w:val="0021680F"/>
    <w:rsid w:val="00216A11"/>
    <w:rsid w:val="00217727"/>
    <w:rsid w:val="00217EF2"/>
    <w:rsid w:val="00217F58"/>
    <w:rsid w:val="00220AE3"/>
    <w:rsid w:val="00220C39"/>
    <w:rsid w:val="0022185C"/>
    <w:rsid w:val="00221D61"/>
    <w:rsid w:val="002224C2"/>
    <w:rsid w:val="00222932"/>
    <w:rsid w:val="002239CB"/>
    <w:rsid w:val="00224BC1"/>
    <w:rsid w:val="00226849"/>
    <w:rsid w:val="00227A24"/>
    <w:rsid w:val="00230E61"/>
    <w:rsid w:val="002312BF"/>
    <w:rsid w:val="0023201A"/>
    <w:rsid w:val="00232A2B"/>
    <w:rsid w:val="00232C5C"/>
    <w:rsid w:val="0023374E"/>
    <w:rsid w:val="00233AF4"/>
    <w:rsid w:val="00234A50"/>
    <w:rsid w:val="00235653"/>
    <w:rsid w:val="0023591D"/>
    <w:rsid w:val="00235A4C"/>
    <w:rsid w:val="00235C27"/>
    <w:rsid w:val="00235E6E"/>
    <w:rsid w:val="002364D7"/>
    <w:rsid w:val="002372BD"/>
    <w:rsid w:val="002376CC"/>
    <w:rsid w:val="00237730"/>
    <w:rsid w:val="00237EE6"/>
    <w:rsid w:val="00240941"/>
    <w:rsid w:val="002419B7"/>
    <w:rsid w:val="00241A5F"/>
    <w:rsid w:val="00241A6F"/>
    <w:rsid w:val="00242711"/>
    <w:rsid w:val="00242E9A"/>
    <w:rsid w:val="00245599"/>
    <w:rsid w:val="002455EA"/>
    <w:rsid w:val="00245766"/>
    <w:rsid w:val="00245A91"/>
    <w:rsid w:val="00246686"/>
    <w:rsid w:val="0024767C"/>
    <w:rsid w:val="00250145"/>
    <w:rsid w:val="002507DC"/>
    <w:rsid w:val="002513A4"/>
    <w:rsid w:val="00251C3C"/>
    <w:rsid w:val="00251E45"/>
    <w:rsid w:val="0025215D"/>
    <w:rsid w:val="00252194"/>
    <w:rsid w:val="00252850"/>
    <w:rsid w:val="00253222"/>
    <w:rsid w:val="002534AF"/>
    <w:rsid w:val="002534EB"/>
    <w:rsid w:val="0025366C"/>
    <w:rsid w:val="002542D9"/>
    <w:rsid w:val="00254647"/>
    <w:rsid w:val="00255B4A"/>
    <w:rsid w:val="0025688A"/>
    <w:rsid w:val="00256948"/>
    <w:rsid w:val="002579F9"/>
    <w:rsid w:val="00260491"/>
    <w:rsid w:val="00260895"/>
    <w:rsid w:val="00260969"/>
    <w:rsid w:val="00260A0D"/>
    <w:rsid w:val="00260CC1"/>
    <w:rsid w:val="00260D15"/>
    <w:rsid w:val="00261A49"/>
    <w:rsid w:val="00262464"/>
    <w:rsid w:val="00262772"/>
    <w:rsid w:val="00263134"/>
    <w:rsid w:val="0026406A"/>
    <w:rsid w:val="00264079"/>
    <w:rsid w:val="002645CB"/>
    <w:rsid w:val="00264732"/>
    <w:rsid w:val="00265225"/>
    <w:rsid w:val="0026575B"/>
    <w:rsid w:val="002659A2"/>
    <w:rsid w:val="00265A41"/>
    <w:rsid w:val="00265B7A"/>
    <w:rsid w:val="0026642A"/>
    <w:rsid w:val="00270A96"/>
    <w:rsid w:val="00270B68"/>
    <w:rsid w:val="00270BA8"/>
    <w:rsid w:val="002714A1"/>
    <w:rsid w:val="002717A6"/>
    <w:rsid w:val="00271F1E"/>
    <w:rsid w:val="00272FBC"/>
    <w:rsid w:val="002739BC"/>
    <w:rsid w:val="00274731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596"/>
    <w:rsid w:val="00277BF7"/>
    <w:rsid w:val="00280126"/>
    <w:rsid w:val="00280490"/>
    <w:rsid w:val="00280EE2"/>
    <w:rsid w:val="002815B8"/>
    <w:rsid w:val="002816AD"/>
    <w:rsid w:val="002830C8"/>
    <w:rsid w:val="00283CBD"/>
    <w:rsid w:val="002847C0"/>
    <w:rsid w:val="00284B16"/>
    <w:rsid w:val="00284DCC"/>
    <w:rsid w:val="00285F46"/>
    <w:rsid w:val="002867EF"/>
    <w:rsid w:val="002875AD"/>
    <w:rsid w:val="00290751"/>
    <w:rsid w:val="00290977"/>
    <w:rsid w:val="0029134B"/>
    <w:rsid w:val="00293337"/>
    <w:rsid w:val="00293A49"/>
    <w:rsid w:val="00293E3B"/>
    <w:rsid w:val="00294D47"/>
    <w:rsid w:val="002954D6"/>
    <w:rsid w:val="002958F8"/>
    <w:rsid w:val="00296704"/>
    <w:rsid w:val="0029686B"/>
    <w:rsid w:val="002A1232"/>
    <w:rsid w:val="002A1346"/>
    <w:rsid w:val="002A175C"/>
    <w:rsid w:val="002A219F"/>
    <w:rsid w:val="002A3ED5"/>
    <w:rsid w:val="002A46BE"/>
    <w:rsid w:val="002A4C23"/>
    <w:rsid w:val="002A57CB"/>
    <w:rsid w:val="002A61F1"/>
    <w:rsid w:val="002A7061"/>
    <w:rsid w:val="002A70B6"/>
    <w:rsid w:val="002A73CC"/>
    <w:rsid w:val="002A7DB9"/>
    <w:rsid w:val="002B011B"/>
    <w:rsid w:val="002B04A7"/>
    <w:rsid w:val="002B069D"/>
    <w:rsid w:val="002B171E"/>
    <w:rsid w:val="002B23C5"/>
    <w:rsid w:val="002B2CCF"/>
    <w:rsid w:val="002B2D60"/>
    <w:rsid w:val="002B5991"/>
    <w:rsid w:val="002B6A26"/>
    <w:rsid w:val="002B6AAE"/>
    <w:rsid w:val="002B73D1"/>
    <w:rsid w:val="002B79E6"/>
    <w:rsid w:val="002B7A89"/>
    <w:rsid w:val="002C0BAA"/>
    <w:rsid w:val="002C0C92"/>
    <w:rsid w:val="002C15E6"/>
    <w:rsid w:val="002C2B62"/>
    <w:rsid w:val="002C300F"/>
    <w:rsid w:val="002C4589"/>
    <w:rsid w:val="002C48CE"/>
    <w:rsid w:val="002C5291"/>
    <w:rsid w:val="002C6111"/>
    <w:rsid w:val="002C65EE"/>
    <w:rsid w:val="002C6854"/>
    <w:rsid w:val="002C6CB2"/>
    <w:rsid w:val="002C7034"/>
    <w:rsid w:val="002C713F"/>
    <w:rsid w:val="002D072B"/>
    <w:rsid w:val="002D1049"/>
    <w:rsid w:val="002D3D53"/>
    <w:rsid w:val="002D451C"/>
    <w:rsid w:val="002D4EEB"/>
    <w:rsid w:val="002D64CB"/>
    <w:rsid w:val="002D6DBD"/>
    <w:rsid w:val="002E00D1"/>
    <w:rsid w:val="002E15A1"/>
    <w:rsid w:val="002E1883"/>
    <w:rsid w:val="002E1CED"/>
    <w:rsid w:val="002E2D3D"/>
    <w:rsid w:val="002E33CA"/>
    <w:rsid w:val="002E3400"/>
    <w:rsid w:val="002E465F"/>
    <w:rsid w:val="002E53F3"/>
    <w:rsid w:val="002E5E56"/>
    <w:rsid w:val="002E6368"/>
    <w:rsid w:val="002E68AC"/>
    <w:rsid w:val="002E6F5B"/>
    <w:rsid w:val="002E77F5"/>
    <w:rsid w:val="002E788F"/>
    <w:rsid w:val="002F0852"/>
    <w:rsid w:val="002F0C48"/>
    <w:rsid w:val="002F2015"/>
    <w:rsid w:val="002F2694"/>
    <w:rsid w:val="002F4A8E"/>
    <w:rsid w:val="002F4AB5"/>
    <w:rsid w:val="002F4C7B"/>
    <w:rsid w:val="002F67CD"/>
    <w:rsid w:val="002F7866"/>
    <w:rsid w:val="003001F5"/>
    <w:rsid w:val="003002DC"/>
    <w:rsid w:val="00301164"/>
    <w:rsid w:val="003013C5"/>
    <w:rsid w:val="0030182F"/>
    <w:rsid w:val="003019A0"/>
    <w:rsid w:val="00302091"/>
    <w:rsid w:val="003027B2"/>
    <w:rsid w:val="0030311D"/>
    <w:rsid w:val="003033F5"/>
    <w:rsid w:val="00304C3D"/>
    <w:rsid w:val="00304C7D"/>
    <w:rsid w:val="003055C5"/>
    <w:rsid w:val="00306904"/>
    <w:rsid w:val="00307048"/>
    <w:rsid w:val="0030704B"/>
    <w:rsid w:val="003070CE"/>
    <w:rsid w:val="0030713C"/>
    <w:rsid w:val="003075E1"/>
    <w:rsid w:val="00310DD7"/>
    <w:rsid w:val="00311B6D"/>
    <w:rsid w:val="003127AE"/>
    <w:rsid w:val="00312E11"/>
    <w:rsid w:val="00312E44"/>
    <w:rsid w:val="003131E6"/>
    <w:rsid w:val="00313449"/>
    <w:rsid w:val="0031440C"/>
    <w:rsid w:val="003147AF"/>
    <w:rsid w:val="00314D2A"/>
    <w:rsid w:val="003163A0"/>
    <w:rsid w:val="003166BF"/>
    <w:rsid w:val="0031685D"/>
    <w:rsid w:val="00317607"/>
    <w:rsid w:val="00320048"/>
    <w:rsid w:val="003202B0"/>
    <w:rsid w:val="0032047C"/>
    <w:rsid w:val="0032180D"/>
    <w:rsid w:val="00322BF9"/>
    <w:rsid w:val="00322CF4"/>
    <w:rsid w:val="00322EC5"/>
    <w:rsid w:val="00323E5A"/>
    <w:rsid w:val="00324AFB"/>
    <w:rsid w:val="00324DF0"/>
    <w:rsid w:val="00325193"/>
    <w:rsid w:val="00325D87"/>
    <w:rsid w:val="00325FE2"/>
    <w:rsid w:val="00327E3A"/>
    <w:rsid w:val="00331715"/>
    <w:rsid w:val="00333105"/>
    <w:rsid w:val="0033376B"/>
    <w:rsid w:val="00333A01"/>
    <w:rsid w:val="0033441B"/>
    <w:rsid w:val="003359EE"/>
    <w:rsid w:val="00335A4F"/>
    <w:rsid w:val="00336018"/>
    <w:rsid w:val="00336AAE"/>
    <w:rsid w:val="00337B66"/>
    <w:rsid w:val="00337ED0"/>
    <w:rsid w:val="00340675"/>
    <w:rsid w:val="003406AE"/>
    <w:rsid w:val="00340E74"/>
    <w:rsid w:val="003415A8"/>
    <w:rsid w:val="00342AF7"/>
    <w:rsid w:val="003434D1"/>
    <w:rsid w:val="00343A1B"/>
    <w:rsid w:val="00346139"/>
    <w:rsid w:val="003461B1"/>
    <w:rsid w:val="0034697D"/>
    <w:rsid w:val="003473A6"/>
    <w:rsid w:val="00350A0F"/>
    <w:rsid w:val="00351515"/>
    <w:rsid w:val="00351C40"/>
    <w:rsid w:val="00351F19"/>
    <w:rsid w:val="00352524"/>
    <w:rsid w:val="003532D3"/>
    <w:rsid w:val="00353377"/>
    <w:rsid w:val="003541A4"/>
    <w:rsid w:val="0035443A"/>
    <w:rsid w:val="003548F0"/>
    <w:rsid w:val="00354EEC"/>
    <w:rsid w:val="003551FA"/>
    <w:rsid w:val="003555BA"/>
    <w:rsid w:val="00355D75"/>
    <w:rsid w:val="00355EB1"/>
    <w:rsid w:val="0035655E"/>
    <w:rsid w:val="00357449"/>
    <w:rsid w:val="00357898"/>
    <w:rsid w:val="003605D8"/>
    <w:rsid w:val="0036081A"/>
    <w:rsid w:val="0036114F"/>
    <w:rsid w:val="00361A6F"/>
    <w:rsid w:val="003624C3"/>
    <w:rsid w:val="00362902"/>
    <w:rsid w:val="00363227"/>
    <w:rsid w:val="00363667"/>
    <w:rsid w:val="00363ACD"/>
    <w:rsid w:val="0036449C"/>
    <w:rsid w:val="003659B9"/>
    <w:rsid w:val="0036653A"/>
    <w:rsid w:val="003671EC"/>
    <w:rsid w:val="00370260"/>
    <w:rsid w:val="00370500"/>
    <w:rsid w:val="00370ADA"/>
    <w:rsid w:val="00370F12"/>
    <w:rsid w:val="0037157B"/>
    <w:rsid w:val="003748C0"/>
    <w:rsid w:val="00375177"/>
    <w:rsid w:val="003767FC"/>
    <w:rsid w:val="003774E9"/>
    <w:rsid w:val="0037766D"/>
    <w:rsid w:val="00377880"/>
    <w:rsid w:val="00377EC1"/>
    <w:rsid w:val="00380308"/>
    <w:rsid w:val="003805C1"/>
    <w:rsid w:val="00380B80"/>
    <w:rsid w:val="00380C6A"/>
    <w:rsid w:val="00380D8B"/>
    <w:rsid w:val="003814D7"/>
    <w:rsid w:val="00382140"/>
    <w:rsid w:val="00382672"/>
    <w:rsid w:val="00382C69"/>
    <w:rsid w:val="00382F91"/>
    <w:rsid w:val="00383D32"/>
    <w:rsid w:val="00384FD9"/>
    <w:rsid w:val="00385487"/>
    <w:rsid w:val="00387A17"/>
    <w:rsid w:val="003904B8"/>
    <w:rsid w:val="00390A39"/>
    <w:rsid w:val="0039181F"/>
    <w:rsid w:val="003922E3"/>
    <w:rsid w:val="003923AF"/>
    <w:rsid w:val="00392C4C"/>
    <w:rsid w:val="00394115"/>
    <w:rsid w:val="0039464F"/>
    <w:rsid w:val="003960E9"/>
    <w:rsid w:val="003963DA"/>
    <w:rsid w:val="00396E02"/>
    <w:rsid w:val="00397180"/>
    <w:rsid w:val="003A0280"/>
    <w:rsid w:val="003A0898"/>
    <w:rsid w:val="003A2707"/>
    <w:rsid w:val="003A4399"/>
    <w:rsid w:val="003A7394"/>
    <w:rsid w:val="003A767A"/>
    <w:rsid w:val="003A79C2"/>
    <w:rsid w:val="003A7E81"/>
    <w:rsid w:val="003B0275"/>
    <w:rsid w:val="003B0384"/>
    <w:rsid w:val="003B0AC5"/>
    <w:rsid w:val="003B0BA2"/>
    <w:rsid w:val="003B13D8"/>
    <w:rsid w:val="003B2380"/>
    <w:rsid w:val="003B261F"/>
    <w:rsid w:val="003B2AF5"/>
    <w:rsid w:val="003B3E7F"/>
    <w:rsid w:val="003B40E9"/>
    <w:rsid w:val="003B44A8"/>
    <w:rsid w:val="003B4618"/>
    <w:rsid w:val="003B481E"/>
    <w:rsid w:val="003B4AA3"/>
    <w:rsid w:val="003B4E2E"/>
    <w:rsid w:val="003B532B"/>
    <w:rsid w:val="003B5C73"/>
    <w:rsid w:val="003B5E4B"/>
    <w:rsid w:val="003B6293"/>
    <w:rsid w:val="003B68B7"/>
    <w:rsid w:val="003B71DA"/>
    <w:rsid w:val="003B7BC0"/>
    <w:rsid w:val="003B7DD3"/>
    <w:rsid w:val="003B7F9A"/>
    <w:rsid w:val="003C0C7F"/>
    <w:rsid w:val="003C1494"/>
    <w:rsid w:val="003C251B"/>
    <w:rsid w:val="003C283D"/>
    <w:rsid w:val="003C39D1"/>
    <w:rsid w:val="003C3DF2"/>
    <w:rsid w:val="003C4005"/>
    <w:rsid w:val="003C4D8E"/>
    <w:rsid w:val="003C52EA"/>
    <w:rsid w:val="003C5EDD"/>
    <w:rsid w:val="003C6272"/>
    <w:rsid w:val="003C742D"/>
    <w:rsid w:val="003C77FE"/>
    <w:rsid w:val="003C7E42"/>
    <w:rsid w:val="003D1A47"/>
    <w:rsid w:val="003D1EB9"/>
    <w:rsid w:val="003D2758"/>
    <w:rsid w:val="003D28BF"/>
    <w:rsid w:val="003D2EDE"/>
    <w:rsid w:val="003D2F78"/>
    <w:rsid w:val="003D38C6"/>
    <w:rsid w:val="003D402A"/>
    <w:rsid w:val="003D4051"/>
    <w:rsid w:val="003D6746"/>
    <w:rsid w:val="003D6AF1"/>
    <w:rsid w:val="003D71E0"/>
    <w:rsid w:val="003E07E2"/>
    <w:rsid w:val="003E1088"/>
    <w:rsid w:val="003E1C04"/>
    <w:rsid w:val="003E1F84"/>
    <w:rsid w:val="003E24A7"/>
    <w:rsid w:val="003E31F3"/>
    <w:rsid w:val="003E32AF"/>
    <w:rsid w:val="003E32CB"/>
    <w:rsid w:val="003E3F14"/>
    <w:rsid w:val="003E4875"/>
    <w:rsid w:val="003E5730"/>
    <w:rsid w:val="003E5BAA"/>
    <w:rsid w:val="003E73A5"/>
    <w:rsid w:val="003E79C4"/>
    <w:rsid w:val="003E7F9F"/>
    <w:rsid w:val="003F04D7"/>
    <w:rsid w:val="003F1B21"/>
    <w:rsid w:val="003F1C5B"/>
    <w:rsid w:val="003F1E93"/>
    <w:rsid w:val="003F202B"/>
    <w:rsid w:val="003F2159"/>
    <w:rsid w:val="003F242D"/>
    <w:rsid w:val="003F3025"/>
    <w:rsid w:val="003F479F"/>
    <w:rsid w:val="003F48A8"/>
    <w:rsid w:val="003F4968"/>
    <w:rsid w:val="003F4C84"/>
    <w:rsid w:val="003F5510"/>
    <w:rsid w:val="003F619E"/>
    <w:rsid w:val="003F626D"/>
    <w:rsid w:val="003F65A7"/>
    <w:rsid w:val="00400628"/>
    <w:rsid w:val="00400D2C"/>
    <w:rsid w:val="004012EC"/>
    <w:rsid w:val="00402563"/>
    <w:rsid w:val="00403D75"/>
    <w:rsid w:val="00404331"/>
    <w:rsid w:val="004048D2"/>
    <w:rsid w:val="004052D1"/>
    <w:rsid w:val="00405591"/>
    <w:rsid w:val="00406412"/>
    <w:rsid w:val="004067C2"/>
    <w:rsid w:val="00407C2C"/>
    <w:rsid w:val="00407EE0"/>
    <w:rsid w:val="0041095F"/>
    <w:rsid w:val="00411395"/>
    <w:rsid w:val="0041174F"/>
    <w:rsid w:val="00412A60"/>
    <w:rsid w:val="00413143"/>
    <w:rsid w:val="00413609"/>
    <w:rsid w:val="004138A1"/>
    <w:rsid w:val="00413993"/>
    <w:rsid w:val="004145DA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46F8"/>
    <w:rsid w:val="004247DC"/>
    <w:rsid w:val="00424AFE"/>
    <w:rsid w:val="00424B03"/>
    <w:rsid w:val="0042544D"/>
    <w:rsid w:val="004259F1"/>
    <w:rsid w:val="00426D16"/>
    <w:rsid w:val="004275A5"/>
    <w:rsid w:val="00427B9D"/>
    <w:rsid w:val="00427DC2"/>
    <w:rsid w:val="0043079E"/>
    <w:rsid w:val="00430F00"/>
    <w:rsid w:val="00431010"/>
    <w:rsid w:val="0043134A"/>
    <w:rsid w:val="004314DF"/>
    <w:rsid w:val="004315C4"/>
    <w:rsid w:val="00431F8B"/>
    <w:rsid w:val="00433149"/>
    <w:rsid w:val="0043348C"/>
    <w:rsid w:val="00433A07"/>
    <w:rsid w:val="0043466A"/>
    <w:rsid w:val="00434917"/>
    <w:rsid w:val="00435AD6"/>
    <w:rsid w:val="00435FCC"/>
    <w:rsid w:val="00437256"/>
    <w:rsid w:val="0043768C"/>
    <w:rsid w:val="00440AD3"/>
    <w:rsid w:val="00441736"/>
    <w:rsid w:val="00441FA5"/>
    <w:rsid w:val="00442C23"/>
    <w:rsid w:val="0044308B"/>
    <w:rsid w:val="00447916"/>
    <w:rsid w:val="00450A46"/>
    <w:rsid w:val="00450D6F"/>
    <w:rsid w:val="00450F91"/>
    <w:rsid w:val="00451FE9"/>
    <w:rsid w:val="00452378"/>
    <w:rsid w:val="00452681"/>
    <w:rsid w:val="00452A24"/>
    <w:rsid w:val="00453845"/>
    <w:rsid w:val="004548B0"/>
    <w:rsid w:val="00454CE3"/>
    <w:rsid w:val="00455341"/>
    <w:rsid w:val="00455346"/>
    <w:rsid w:val="004555F3"/>
    <w:rsid w:val="0045582D"/>
    <w:rsid w:val="004559E4"/>
    <w:rsid w:val="00455FE2"/>
    <w:rsid w:val="00456B65"/>
    <w:rsid w:val="00456BD0"/>
    <w:rsid w:val="0046153B"/>
    <w:rsid w:val="00461D0A"/>
    <w:rsid w:val="00462222"/>
    <w:rsid w:val="004626A9"/>
    <w:rsid w:val="00462994"/>
    <w:rsid w:val="00464757"/>
    <w:rsid w:val="00464EB9"/>
    <w:rsid w:val="004658D3"/>
    <w:rsid w:val="0046669B"/>
    <w:rsid w:val="004671C5"/>
    <w:rsid w:val="0046720E"/>
    <w:rsid w:val="00467863"/>
    <w:rsid w:val="00470A7F"/>
    <w:rsid w:val="00470FC5"/>
    <w:rsid w:val="00471356"/>
    <w:rsid w:val="00471587"/>
    <w:rsid w:val="004718B1"/>
    <w:rsid w:val="00471DC2"/>
    <w:rsid w:val="00471E1F"/>
    <w:rsid w:val="00473095"/>
    <w:rsid w:val="004734E9"/>
    <w:rsid w:val="00473A40"/>
    <w:rsid w:val="0047415D"/>
    <w:rsid w:val="004745F6"/>
    <w:rsid w:val="00474DFE"/>
    <w:rsid w:val="00474FDE"/>
    <w:rsid w:val="00475B0C"/>
    <w:rsid w:val="00475D22"/>
    <w:rsid w:val="00476237"/>
    <w:rsid w:val="00477020"/>
    <w:rsid w:val="00477DAF"/>
    <w:rsid w:val="00483ACD"/>
    <w:rsid w:val="00484399"/>
    <w:rsid w:val="0048469D"/>
    <w:rsid w:val="0048487B"/>
    <w:rsid w:val="00484C09"/>
    <w:rsid w:val="00487280"/>
    <w:rsid w:val="00490638"/>
    <w:rsid w:val="00490F5A"/>
    <w:rsid w:val="00491B6F"/>
    <w:rsid w:val="00491BDD"/>
    <w:rsid w:val="00491C35"/>
    <w:rsid w:val="00491EF1"/>
    <w:rsid w:val="00492B3C"/>
    <w:rsid w:val="004933CA"/>
    <w:rsid w:val="00494C5E"/>
    <w:rsid w:val="00495A94"/>
    <w:rsid w:val="00496ACD"/>
    <w:rsid w:val="004977EF"/>
    <w:rsid w:val="004A151F"/>
    <w:rsid w:val="004A1535"/>
    <w:rsid w:val="004A2115"/>
    <w:rsid w:val="004A21FF"/>
    <w:rsid w:val="004A2DF2"/>
    <w:rsid w:val="004A3812"/>
    <w:rsid w:val="004A3E3D"/>
    <w:rsid w:val="004A3E5E"/>
    <w:rsid w:val="004A426C"/>
    <w:rsid w:val="004A4462"/>
    <w:rsid w:val="004A4E7D"/>
    <w:rsid w:val="004A5CDA"/>
    <w:rsid w:val="004A67F1"/>
    <w:rsid w:val="004A75B8"/>
    <w:rsid w:val="004A7D4B"/>
    <w:rsid w:val="004B03BA"/>
    <w:rsid w:val="004B04B0"/>
    <w:rsid w:val="004B08BE"/>
    <w:rsid w:val="004B1969"/>
    <w:rsid w:val="004B1FD9"/>
    <w:rsid w:val="004B2FD6"/>
    <w:rsid w:val="004B33ED"/>
    <w:rsid w:val="004B4096"/>
    <w:rsid w:val="004B475C"/>
    <w:rsid w:val="004B63BC"/>
    <w:rsid w:val="004B6518"/>
    <w:rsid w:val="004B7288"/>
    <w:rsid w:val="004C09A6"/>
    <w:rsid w:val="004C129B"/>
    <w:rsid w:val="004C1A76"/>
    <w:rsid w:val="004C1B0E"/>
    <w:rsid w:val="004C22EC"/>
    <w:rsid w:val="004C296E"/>
    <w:rsid w:val="004C376A"/>
    <w:rsid w:val="004C38B9"/>
    <w:rsid w:val="004C3D3F"/>
    <w:rsid w:val="004C47DF"/>
    <w:rsid w:val="004C4B56"/>
    <w:rsid w:val="004C4E26"/>
    <w:rsid w:val="004C50E4"/>
    <w:rsid w:val="004C6509"/>
    <w:rsid w:val="004C7A21"/>
    <w:rsid w:val="004D00E5"/>
    <w:rsid w:val="004D04A4"/>
    <w:rsid w:val="004D1565"/>
    <w:rsid w:val="004D3089"/>
    <w:rsid w:val="004D323C"/>
    <w:rsid w:val="004D387F"/>
    <w:rsid w:val="004D43B6"/>
    <w:rsid w:val="004D453F"/>
    <w:rsid w:val="004D454D"/>
    <w:rsid w:val="004D5B7D"/>
    <w:rsid w:val="004D5F6E"/>
    <w:rsid w:val="004D69B5"/>
    <w:rsid w:val="004D6E56"/>
    <w:rsid w:val="004D6F5B"/>
    <w:rsid w:val="004D73E1"/>
    <w:rsid w:val="004D77FB"/>
    <w:rsid w:val="004E087E"/>
    <w:rsid w:val="004E0BD8"/>
    <w:rsid w:val="004E22E0"/>
    <w:rsid w:val="004E2C11"/>
    <w:rsid w:val="004E3001"/>
    <w:rsid w:val="004E3211"/>
    <w:rsid w:val="004E4756"/>
    <w:rsid w:val="004E4E5C"/>
    <w:rsid w:val="004E5932"/>
    <w:rsid w:val="004E6B1A"/>
    <w:rsid w:val="004E6F39"/>
    <w:rsid w:val="004F0168"/>
    <w:rsid w:val="004F06CD"/>
    <w:rsid w:val="004F074F"/>
    <w:rsid w:val="004F07C3"/>
    <w:rsid w:val="004F08B0"/>
    <w:rsid w:val="004F1204"/>
    <w:rsid w:val="004F1C6F"/>
    <w:rsid w:val="004F1C74"/>
    <w:rsid w:val="004F34CE"/>
    <w:rsid w:val="004F4DE6"/>
    <w:rsid w:val="004F5794"/>
    <w:rsid w:val="004F741D"/>
    <w:rsid w:val="004F75A9"/>
    <w:rsid w:val="00500034"/>
    <w:rsid w:val="00500EE2"/>
    <w:rsid w:val="00503874"/>
    <w:rsid w:val="0050421F"/>
    <w:rsid w:val="005042D5"/>
    <w:rsid w:val="00504A34"/>
    <w:rsid w:val="00505FC1"/>
    <w:rsid w:val="005068DF"/>
    <w:rsid w:val="00506AF9"/>
    <w:rsid w:val="0050736F"/>
    <w:rsid w:val="00510FFC"/>
    <w:rsid w:val="0051112F"/>
    <w:rsid w:val="00511352"/>
    <w:rsid w:val="0051160C"/>
    <w:rsid w:val="005116CE"/>
    <w:rsid w:val="00511C42"/>
    <w:rsid w:val="00511CC5"/>
    <w:rsid w:val="00511E56"/>
    <w:rsid w:val="00512232"/>
    <w:rsid w:val="00512355"/>
    <w:rsid w:val="005140B4"/>
    <w:rsid w:val="0051481B"/>
    <w:rsid w:val="0051486B"/>
    <w:rsid w:val="00514A3B"/>
    <w:rsid w:val="00514FCC"/>
    <w:rsid w:val="00515484"/>
    <w:rsid w:val="005159C3"/>
    <w:rsid w:val="00517BB3"/>
    <w:rsid w:val="0052017E"/>
    <w:rsid w:val="00520ADF"/>
    <w:rsid w:val="00520C17"/>
    <w:rsid w:val="0052165A"/>
    <w:rsid w:val="00521F84"/>
    <w:rsid w:val="00521FBF"/>
    <w:rsid w:val="0052381C"/>
    <w:rsid w:val="00523903"/>
    <w:rsid w:val="0052413B"/>
    <w:rsid w:val="00524467"/>
    <w:rsid w:val="0052450D"/>
    <w:rsid w:val="00525D66"/>
    <w:rsid w:val="00526A73"/>
    <w:rsid w:val="00527B96"/>
    <w:rsid w:val="005302E4"/>
    <w:rsid w:val="00530D45"/>
    <w:rsid w:val="00531158"/>
    <w:rsid w:val="00531CCC"/>
    <w:rsid w:val="00532A9A"/>
    <w:rsid w:val="00533397"/>
    <w:rsid w:val="00533494"/>
    <w:rsid w:val="005343E6"/>
    <w:rsid w:val="00534789"/>
    <w:rsid w:val="00534A3A"/>
    <w:rsid w:val="00535DFD"/>
    <w:rsid w:val="00536024"/>
    <w:rsid w:val="005370F6"/>
    <w:rsid w:val="0053718E"/>
    <w:rsid w:val="005376FB"/>
    <w:rsid w:val="0054320F"/>
    <w:rsid w:val="005446B2"/>
    <w:rsid w:val="00545321"/>
    <w:rsid w:val="00545D6D"/>
    <w:rsid w:val="00546F7C"/>
    <w:rsid w:val="00547BAD"/>
    <w:rsid w:val="00547C2C"/>
    <w:rsid w:val="00547CC3"/>
    <w:rsid w:val="00547E00"/>
    <w:rsid w:val="00550365"/>
    <w:rsid w:val="00551DC4"/>
    <w:rsid w:val="00552698"/>
    <w:rsid w:val="00552DC8"/>
    <w:rsid w:val="00553A73"/>
    <w:rsid w:val="00553FF2"/>
    <w:rsid w:val="0055609E"/>
    <w:rsid w:val="00560623"/>
    <w:rsid w:val="0056276B"/>
    <w:rsid w:val="00562DCA"/>
    <w:rsid w:val="0056487C"/>
    <w:rsid w:val="00564B8E"/>
    <w:rsid w:val="00565717"/>
    <w:rsid w:val="00565F91"/>
    <w:rsid w:val="00566A7B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614B"/>
    <w:rsid w:val="00576969"/>
    <w:rsid w:val="00576CD5"/>
    <w:rsid w:val="00577431"/>
    <w:rsid w:val="00577BB0"/>
    <w:rsid w:val="00577ED4"/>
    <w:rsid w:val="00580038"/>
    <w:rsid w:val="00580AFA"/>
    <w:rsid w:val="005844F1"/>
    <w:rsid w:val="00585D1E"/>
    <w:rsid w:val="00590499"/>
    <w:rsid w:val="0059138A"/>
    <w:rsid w:val="00591595"/>
    <w:rsid w:val="00591707"/>
    <w:rsid w:val="00592F95"/>
    <w:rsid w:val="00592FA6"/>
    <w:rsid w:val="0059336C"/>
    <w:rsid w:val="00593C11"/>
    <w:rsid w:val="00593C4F"/>
    <w:rsid w:val="0059523D"/>
    <w:rsid w:val="005973BA"/>
    <w:rsid w:val="005974D1"/>
    <w:rsid w:val="0059791E"/>
    <w:rsid w:val="005A0EC0"/>
    <w:rsid w:val="005A10E6"/>
    <w:rsid w:val="005A113A"/>
    <w:rsid w:val="005A13BF"/>
    <w:rsid w:val="005A1409"/>
    <w:rsid w:val="005A1C2D"/>
    <w:rsid w:val="005A1EA7"/>
    <w:rsid w:val="005A263A"/>
    <w:rsid w:val="005A27F4"/>
    <w:rsid w:val="005A2E7E"/>
    <w:rsid w:val="005A2FDD"/>
    <w:rsid w:val="005A34F9"/>
    <w:rsid w:val="005A3E5E"/>
    <w:rsid w:val="005A47AB"/>
    <w:rsid w:val="005A595B"/>
    <w:rsid w:val="005A6908"/>
    <w:rsid w:val="005A784F"/>
    <w:rsid w:val="005A7994"/>
    <w:rsid w:val="005B03DF"/>
    <w:rsid w:val="005B0EC4"/>
    <w:rsid w:val="005B116E"/>
    <w:rsid w:val="005B119C"/>
    <w:rsid w:val="005B1620"/>
    <w:rsid w:val="005B1DE9"/>
    <w:rsid w:val="005B3150"/>
    <w:rsid w:val="005B3643"/>
    <w:rsid w:val="005B3BF2"/>
    <w:rsid w:val="005B3E53"/>
    <w:rsid w:val="005B4754"/>
    <w:rsid w:val="005B5A44"/>
    <w:rsid w:val="005B61D5"/>
    <w:rsid w:val="005B74BC"/>
    <w:rsid w:val="005C1514"/>
    <w:rsid w:val="005C1ACA"/>
    <w:rsid w:val="005C1C8C"/>
    <w:rsid w:val="005C2E32"/>
    <w:rsid w:val="005C2FDB"/>
    <w:rsid w:val="005C3A7E"/>
    <w:rsid w:val="005C3FB7"/>
    <w:rsid w:val="005C424E"/>
    <w:rsid w:val="005C4A64"/>
    <w:rsid w:val="005C5DA8"/>
    <w:rsid w:val="005C67EC"/>
    <w:rsid w:val="005C75D8"/>
    <w:rsid w:val="005C781A"/>
    <w:rsid w:val="005D060D"/>
    <w:rsid w:val="005D0EB7"/>
    <w:rsid w:val="005D102A"/>
    <w:rsid w:val="005D12E7"/>
    <w:rsid w:val="005D1B01"/>
    <w:rsid w:val="005D3C40"/>
    <w:rsid w:val="005D714F"/>
    <w:rsid w:val="005E0504"/>
    <w:rsid w:val="005E0DA8"/>
    <w:rsid w:val="005E15C7"/>
    <w:rsid w:val="005E1BB9"/>
    <w:rsid w:val="005E2B59"/>
    <w:rsid w:val="005E2DCC"/>
    <w:rsid w:val="005E3293"/>
    <w:rsid w:val="005E44D8"/>
    <w:rsid w:val="005E4F97"/>
    <w:rsid w:val="005E619A"/>
    <w:rsid w:val="005F0D67"/>
    <w:rsid w:val="005F1A32"/>
    <w:rsid w:val="005F37B6"/>
    <w:rsid w:val="005F3E3C"/>
    <w:rsid w:val="005F3F27"/>
    <w:rsid w:val="005F4082"/>
    <w:rsid w:val="005F4ADB"/>
    <w:rsid w:val="005F5EC2"/>
    <w:rsid w:val="005F5F50"/>
    <w:rsid w:val="005F7605"/>
    <w:rsid w:val="005F7A8B"/>
    <w:rsid w:val="00600045"/>
    <w:rsid w:val="0060012E"/>
    <w:rsid w:val="006005F2"/>
    <w:rsid w:val="006011D5"/>
    <w:rsid w:val="0060171C"/>
    <w:rsid w:val="00602A41"/>
    <w:rsid w:val="00602C72"/>
    <w:rsid w:val="006031B4"/>
    <w:rsid w:val="00603FD9"/>
    <w:rsid w:val="00606CE2"/>
    <w:rsid w:val="00606E92"/>
    <w:rsid w:val="0060729E"/>
    <w:rsid w:val="0061085F"/>
    <w:rsid w:val="00610EB7"/>
    <w:rsid w:val="006111C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17B21"/>
    <w:rsid w:val="006200C1"/>
    <w:rsid w:val="00620BB2"/>
    <w:rsid w:val="00620D99"/>
    <w:rsid w:val="00620EC0"/>
    <w:rsid w:val="00621082"/>
    <w:rsid w:val="006222C6"/>
    <w:rsid w:val="0062312A"/>
    <w:rsid w:val="00623E7C"/>
    <w:rsid w:val="00623F17"/>
    <w:rsid w:val="006241C4"/>
    <w:rsid w:val="00624553"/>
    <w:rsid w:val="00624B54"/>
    <w:rsid w:val="00624C84"/>
    <w:rsid w:val="00626126"/>
    <w:rsid w:val="00626FF9"/>
    <w:rsid w:val="006273E4"/>
    <w:rsid w:val="00627739"/>
    <w:rsid w:val="00627DAB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909"/>
    <w:rsid w:val="00640093"/>
    <w:rsid w:val="00640795"/>
    <w:rsid w:val="00640ACC"/>
    <w:rsid w:val="00640BEF"/>
    <w:rsid w:val="00640DE3"/>
    <w:rsid w:val="00641305"/>
    <w:rsid w:val="00641571"/>
    <w:rsid w:val="00641AFF"/>
    <w:rsid w:val="00641D41"/>
    <w:rsid w:val="006423BC"/>
    <w:rsid w:val="00642E4A"/>
    <w:rsid w:val="0064651F"/>
    <w:rsid w:val="0064679B"/>
    <w:rsid w:val="00646F56"/>
    <w:rsid w:val="00646FA9"/>
    <w:rsid w:val="0064775E"/>
    <w:rsid w:val="006504FD"/>
    <w:rsid w:val="00650C40"/>
    <w:rsid w:val="006513FE"/>
    <w:rsid w:val="00651B72"/>
    <w:rsid w:val="00653A6D"/>
    <w:rsid w:val="006546B8"/>
    <w:rsid w:val="00654ECA"/>
    <w:rsid w:val="0065537A"/>
    <w:rsid w:val="0065636D"/>
    <w:rsid w:val="00657E78"/>
    <w:rsid w:val="00657EDD"/>
    <w:rsid w:val="0066031E"/>
    <w:rsid w:val="006605C6"/>
    <w:rsid w:val="006608AD"/>
    <w:rsid w:val="00660B3E"/>
    <w:rsid w:val="006619BE"/>
    <w:rsid w:val="006628C3"/>
    <w:rsid w:val="00662C47"/>
    <w:rsid w:val="006638FF"/>
    <w:rsid w:val="00663CB7"/>
    <w:rsid w:val="00665137"/>
    <w:rsid w:val="006660C9"/>
    <w:rsid w:val="006675DC"/>
    <w:rsid w:val="00670774"/>
    <w:rsid w:val="00670DE7"/>
    <w:rsid w:val="0067192D"/>
    <w:rsid w:val="00672408"/>
    <w:rsid w:val="00672A76"/>
    <w:rsid w:val="00673C51"/>
    <w:rsid w:val="00674001"/>
    <w:rsid w:val="00674957"/>
    <w:rsid w:val="00674DAB"/>
    <w:rsid w:val="0067517B"/>
    <w:rsid w:val="006756AE"/>
    <w:rsid w:val="00676E74"/>
    <w:rsid w:val="00676FBA"/>
    <w:rsid w:val="00677283"/>
    <w:rsid w:val="00677FE6"/>
    <w:rsid w:val="00677FFC"/>
    <w:rsid w:val="0068023B"/>
    <w:rsid w:val="006806A6"/>
    <w:rsid w:val="006809E0"/>
    <w:rsid w:val="00680DDE"/>
    <w:rsid w:val="006814D9"/>
    <w:rsid w:val="00683228"/>
    <w:rsid w:val="006835E6"/>
    <w:rsid w:val="00684CCA"/>
    <w:rsid w:val="00685756"/>
    <w:rsid w:val="00685D39"/>
    <w:rsid w:val="00685E0E"/>
    <w:rsid w:val="00687325"/>
    <w:rsid w:val="006875F7"/>
    <w:rsid w:val="00687BF7"/>
    <w:rsid w:val="00687CE9"/>
    <w:rsid w:val="00687D94"/>
    <w:rsid w:val="00687DC6"/>
    <w:rsid w:val="006900A3"/>
    <w:rsid w:val="006908DB"/>
    <w:rsid w:val="00690EA9"/>
    <w:rsid w:val="00691286"/>
    <w:rsid w:val="00691B5A"/>
    <w:rsid w:val="00692E3F"/>
    <w:rsid w:val="0069341F"/>
    <w:rsid w:val="006937D6"/>
    <w:rsid w:val="00695565"/>
    <w:rsid w:val="00696B17"/>
    <w:rsid w:val="00697823"/>
    <w:rsid w:val="006A1138"/>
    <w:rsid w:val="006A246B"/>
    <w:rsid w:val="006A3151"/>
    <w:rsid w:val="006A43FC"/>
    <w:rsid w:val="006A4FDA"/>
    <w:rsid w:val="006A699D"/>
    <w:rsid w:val="006A6B3F"/>
    <w:rsid w:val="006A6D17"/>
    <w:rsid w:val="006B093F"/>
    <w:rsid w:val="006B10FF"/>
    <w:rsid w:val="006B17E1"/>
    <w:rsid w:val="006B188A"/>
    <w:rsid w:val="006B1AB2"/>
    <w:rsid w:val="006B1C21"/>
    <w:rsid w:val="006B2571"/>
    <w:rsid w:val="006B42C3"/>
    <w:rsid w:val="006B4B12"/>
    <w:rsid w:val="006B5293"/>
    <w:rsid w:val="006B55EA"/>
    <w:rsid w:val="006B60BC"/>
    <w:rsid w:val="006B60EC"/>
    <w:rsid w:val="006B69D0"/>
    <w:rsid w:val="006B782C"/>
    <w:rsid w:val="006C027C"/>
    <w:rsid w:val="006C0A9D"/>
    <w:rsid w:val="006C13E1"/>
    <w:rsid w:val="006C34F3"/>
    <w:rsid w:val="006C3F55"/>
    <w:rsid w:val="006C3F9D"/>
    <w:rsid w:val="006C493A"/>
    <w:rsid w:val="006C5D16"/>
    <w:rsid w:val="006C675E"/>
    <w:rsid w:val="006C6C9D"/>
    <w:rsid w:val="006C70C2"/>
    <w:rsid w:val="006C7877"/>
    <w:rsid w:val="006D0399"/>
    <w:rsid w:val="006D0510"/>
    <w:rsid w:val="006D0993"/>
    <w:rsid w:val="006D22BD"/>
    <w:rsid w:val="006D2AD9"/>
    <w:rsid w:val="006D2C8F"/>
    <w:rsid w:val="006D2D2F"/>
    <w:rsid w:val="006D2DD6"/>
    <w:rsid w:val="006D37FE"/>
    <w:rsid w:val="006D409E"/>
    <w:rsid w:val="006D4765"/>
    <w:rsid w:val="006D4EB1"/>
    <w:rsid w:val="006D4F4D"/>
    <w:rsid w:val="006D5B36"/>
    <w:rsid w:val="006D5DA9"/>
    <w:rsid w:val="006D73FB"/>
    <w:rsid w:val="006E3C03"/>
    <w:rsid w:val="006E3F84"/>
    <w:rsid w:val="006E49B4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691"/>
    <w:rsid w:val="006F38EC"/>
    <w:rsid w:val="006F3C67"/>
    <w:rsid w:val="006F4BA9"/>
    <w:rsid w:val="006F4D88"/>
    <w:rsid w:val="006F5664"/>
    <w:rsid w:val="006F614B"/>
    <w:rsid w:val="006F65BB"/>
    <w:rsid w:val="006F799C"/>
    <w:rsid w:val="006F7D98"/>
    <w:rsid w:val="007007B8"/>
    <w:rsid w:val="0070267D"/>
    <w:rsid w:val="007033BD"/>
    <w:rsid w:val="007044AF"/>
    <w:rsid w:val="00704E68"/>
    <w:rsid w:val="007061D4"/>
    <w:rsid w:val="00706520"/>
    <w:rsid w:val="00706558"/>
    <w:rsid w:val="00706E71"/>
    <w:rsid w:val="0071003A"/>
    <w:rsid w:val="007101A4"/>
    <w:rsid w:val="00710270"/>
    <w:rsid w:val="00710506"/>
    <w:rsid w:val="00712498"/>
    <w:rsid w:val="00712ECF"/>
    <w:rsid w:val="0071386D"/>
    <w:rsid w:val="00713D6A"/>
    <w:rsid w:val="00715A44"/>
    <w:rsid w:val="007164F5"/>
    <w:rsid w:val="00722146"/>
    <w:rsid w:val="00722FA8"/>
    <w:rsid w:val="007230C1"/>
    <w:rsid w:val="007231F4"/>
    <w:rsid w:val="0072393A"/>
    <w:rsid w:val="00723E54"/>
    <w:rsid w:val="00724C52"/>
    <w:rsid w:val="00725715"/>
    <w:rsid w:val="00726B5C"/>
    <w:rsid w:val="0072706F"/>
    <w:rsid w:val="0072724F"/>
    <w:rsid w:val="0072743B"/>
    <w:rsid w:val="00731BDF"/>
    <w:rsid w:val="007323A2"/>
    <w:rsid w:val="00732857"/>
    <w:rsid w:val="00732E42"/>
    <w:rsid w:val="00733402"/>
    <w:rsid w:val="00733D28"/>
    <w:rsid w:val="007346D5"/>
    <w:rsid w:val="00734876"/>
    <w:rsid w:val="00735A97"/>
    <w:rsid w:val="00740ABD"/>
    <w:rsid w:val="00741BC2"/>
    <w:rsid w:val="00741C47"/>
    <w:rsid w:val="007422D6"/>
    <w:rsid w:val="00742C0C"/>
    <w:rsid w:val="007441E0"/>
    <w:rsid w:val="0074474C"/>
    <w:rsid w:val="00744824"/>
    <w:rsid w:val="00745525"/>
    <w:rsid w:val="0074616A"/>
    <w:rsid w:val="007500E1"/>
    <w:rsid w:val="00750C80"/>
    <w:rsid w:val="00751E89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21C4"/>
    <w:rsid w:val="00762BF9"/>
    <w:rsid w:val="0076317F"/>
    <w:rsid w:val="0076342E"/>
    <w:rsid w:val="00763F14"/>
    <w:rsid w:val="00764016"/>
    <w:rsid w:val="00764AB9"/>
    <w:rsid w:val="007658F9"/>
    <w:rsid w:val="007664B1"/>
    <w:rsid w:val="00766DA4"/>
    <w:rsid w:val="00770964"/>
    <w:rsid w:val="00770EEE"/>
    <w:rsid w:val="007714CD"/>
    <w:rsid w:val="00772EBB"/>
    <w:rsid w:val="007730E6"/>
    <w:rsid w:val="00774E51"/>
    <w:rsid w:val="007751DE"/>
    <w:rsid w:val="007751E0"/>
    <w:rsid w:val="00775647"/>
    <w:rsid w:val="00775F68"/>
    <w:rsid w:val="007766DD"/>
    <w:rsid w:val="00776961"/>
    <w:rsid w:val="00776E40"/>
    <w:rsid w:val="00776F17"/>
    <w:rsid w:val="00777A24"/>
    <w:rsid w:val="00777CBA"/>
    <w:rsid w:val="00777F36"/>
    <w:rsid w:val="00780598"/>
    <w:rsid w:val="00781DBE"/>
    <w:rsid w:val="00782073"/>
    <w:rsid w:val="007829A4"/>
    <w:rsid w:val="00782A92"/>
    <w:rsid w:val="00783402"/>
    <w:rsid w:val="007837FD"/>
    <w:rsid w:val="00784540"/>
    <w:rsid w:val="00785AF2"/>
    <w:rsid w:val="00786139"/>
    <w:rsid w:val="007861BA"/>
    <w:rsid w:val="00786615"/>
    <w:rsid w:val="007876D9"/>
    <w:rsid w:val="00787EAC"/>
    <w:rsid w:val="0079091D"/>
    <w:rsid w:val="00791620"/>
    <w:rsid w:val="00791A49"/>
    <w:rsid w:val="0079217B"/>
    <w:rsid w:val="00793593"/>
    <w:rsid w:val="00793764"/>
    <w:rsid w:val="007949EE"/>
    <w:rsid w:val="00794E6D"/>
    <w:rsid w:val="0079664A"/>
    <w:rsid w:val="00796CF5"/>
    <w:rsid w:val="00797BD6"/>
    <w:rsid w:val="00797FC6"/>
    <w:rsid w:val="007A095E"/>
    <w:rsid w:val="007A0C55"/>
    <w:rsid w:val="007A182F"/>
    <w:rsid w:val="007A1C5F"/>
    <w:rsid w:val="007A2927"/>
    <w:rsid w:val="007A3847"/>
    <w:rsid w:val="007A4F35"/>
    <w:rsid w:val="007A4F55"/>
    <w:rsid w:val="007A4FFA"/>
    <w:rsid w:val="007A5615"/>
    <w:rsid w:val="007A5914"/>
    <w:rsid w:val="007A6E0D"/>
    <w:rsid w:val="007A7515"/>
    <w:rsid w:val="007A76CE"/>
    <w:rsid w:val="007B320D"/>
    <w:rsid w:val="007B3913"/>
    <w:rsid w:val="007B4315"/>
    <w:rsid w:val="007B4AEF"/>
    <w:rsid w:val="007B4C5C"/>
    <w:rsid w:val="007B5D3F"/>
    <w:rsid w:val="007B610E"/>
    <w:rsid w:val="007B6386"/>
    <w:rsid w:val="007B6992"/>
    <w:rsid w:val="007B7600"/>
    <w:rsid w:val="007C0B30"/>
    <w:rsid w:val="007C17B6"/>
    <w:rsid w:val="007C2B8E"/>
    <w:rsid w:val="007C35EA"/>
    <w:rsid w:val="007C3FEF"/>
    <w:rsid w:val="007C563D"/>
    <w:rsid w:val="007C5E83"/>
    <w:rsid w:val="007C7494"/>
    <w:rsid w:val="007C772A"/>
    <w:rsid w:val="007D0758"/>
    <w:rsid w:val="007D3128"/>
    <w:rsid w:val="007D468E"/>
    <w:rsid w:val="007D4EB4"/>
    <w:rsid w:val="007D51A6"/>
    <w:rsid w:val="007D573F"/>
    <w:rsid w:val="007D6601"/>
    <w:rsid w:val="007D6A27"/>
    <w:rsid w:val="007D79EE"/>
    <w:rsid w:val="007E00F2"/>
    <w:rsid w:val="007E0D20"/>
    <w:rsid w:val="007E1021"/>
    <w:rsid w:val="007E1231"/>
    <w:rsid w:val="007E226F"/>
    <w:rsid w:val="007E2493"/>
    <w:rsid w:val="007E2D71"/>
    <w:rsid w:val="007E2DA3"/>
    <w:rsid w:val="007E3325"/>
    <w:rsid w:val="007E4134"/>
    <w:rsid w:val="007E439C"/>
    <w:rsid w:val="007E55C6"/>
    <w:rsid w:val="007E59BA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4C46"/>
    <w:rsid w:val="007F535B"/>
    <w:rsid w:val="007F613B"/>
    <w:rsid w:val="007F6206"/>
    <w:rsid w:val="007F644D"/>
    <w:rsid w:val="007F6470"/>
    <w:rsid w:val="007F7493"/>
    <w:rsid w:val="008000BB"/>
    <w:rsid w:val="00800785"/>
    <w:rsid w:val="00800C96"/>
    <w:rsid w:val="00801B27"/>
    <w:rsid w:val="0080229E"/>
    <w:rsid w:val="008031F2"/>
    <w:rsid w:val="00803897"/>
    <w:rsid w:val="00804107"/>
    <w:rsid w:val="00804206"/>
    <w:rsid w:val="00804A95"/>
    <w:rsid w:val="00804F3B"/>
    <w:rsid w:val="0080504A"/>
    <w:rsid w:val="00807617"/>
    <w:rsid w:val="00810270"/>
    <w:rsid w:val="00810786"/>
    <w:rsid w:val="00810890"/>
    <w:rsid w:val="00810EDC"/>
    <w:rsid w:val="008116B0"/>
    <w:rsid w:val="00811952"/>
    <w:rsid w:val="0081313C"/>
    <w:rsid w:val="008137B6"/>
    <w:rsid w:val="00813B5C"/>
    <w:rsid w:val="00813DED"/>
    <w:rsid w:val="00814822"/>
    <w:rsid w:val="00815413"/>
    <w:rsid w:val="00815A55"/>
    <w:rsid w:val="00815CD0"/>
    <w:rsid w:val="00815EB2"/>
    <w:rsid w:val="008168D9"/>
    <w:rsid w:val="00816A4A"/>
    <w:rsid w:val="00816F0D"/>
    <w:rsid w:val="00817187"/>
    <w:rsid w:val="00817E5A"/>
    <w:rsid w:val="00820A79"/>
    <w:rsid w:val="00821A35"/>
    <w:rsid w:val="008225B1"/>
    <w:rsid w:val="00822936"/>
    <w:rsid w:val="00823B79"/>
    <w:rsid w:val="008247AD"/>
    <w:rsid w:val="00824B7C"/>
    <w:rsid w:val="00826D29"/>
    <w:rsid w:val="00827701"/>
    <w:rsid w:val="00827A05"/>
    <w:rsid w:val="00827A49"/>
    <w:rsid w:val="00827B44"/>
    <w:rsid w:val="00827BC9"/>
    <w:rsid w:val="008303E0"/>
    <w:rsid w:val="008309CD"/>
    <w:rsid w:val="008311D4"/>
    <w:rsid w:val="00831926"/>
    <w:rsid w:val="008327B0"/>
    <w:rsid w:val="00832B66"/>
    <w:rsid w:val="00834E04"/>
    <w:rsid w:val="00834E43"/>
    <w:rsid w:val="00835077"/>
    <w:rsid w:val="008353E0"/>
    <w:rsid w:val="0083558A"/>
    <w:rsid w:val="008361D1"/>
    <w:rsid w:val="00836540"/>
    <w:rsid w:val="008405F9"/>
    <w:rsid w:val="008407CC"/>
    <w:rsid w:val="0084188D"/>
    <w:rsid w:val="00843414"/>
    <w:rsid w:val="008437BF"/>
    <w:rsid w:val="00843C07"/>
    <w:rsid w:val="00843CC1"/>
    <w:rsid w:val="008455FE"/>
    <w:rsid w:val="00846D82"/>
    <w:rsid w:val="008470D3"/>
    <w:rsid w:val="0084766D"/>
    <w:rsid w:val="00847B4B"/>
    <w:rsid w:val="00850B6B"/>
    <w:rsid w:val="00850BDF"/>
    <w:rsid w:val="00850E20"/>
    <w:rsid w:val="00850E9A"/>
    <w:rsid w:val="00851110"/>
    <w:rsid w:val="00851768"/>
    <w:rsid w:val="00851C6C"/>
    <w:rsid w:val="00852111"/>
    <w:rsid w:val="00853ED8"/>
    <w:rsid w:val="00854602"/>
    <w:rsid w:val="00854B98"/>
    <w:rsid w:val="008550FB"/>
    <w:rsid w:val="00855871"/>
    <w:rsid w:val="00855929"/>
    <w:rsid w:val="00855BCB"/>
    <w:rsid w:val="00855D3D"/>
    <w:rsid w:val="00857AA0"/>
    <w:rsid w:val="00860898"/>
    <w:rsid w:val="00861764"/>
    <w:rsid w:val="00861A22"/>
    <w:rsid w:val="00861DF8"/>
    <w:rsid w:val="008621C0"/>
    <w:rsid w:val="0086324C"/>
    <w:rsid w:val="008639FD"/>
    <w:rsid w:val="00863FB4"/>
    <w:rsid w:val="0086422B"/>
    <w:rsid w:val="00865EB2"/>
    <w:rsid w:val="0086643E"/>
    <w:rsid w:val="00866606"/>
    <w:rsid w:val="008673E4"/>
    <w:rsid w:val="008677D4"/>
    <w:rsid w:val="00867D19"/>
    <w:rsid w:val="008706A2"/>
    <w:rsid w:val="0087073A"/>
    <w:rsid w:val="008734EE"/>
    <w:rsid w:val="00873FA9"/>
    <w:rsid w:val="0087557C"/>
    <w:rsid w:val="0087693D"/>
    <w:rsid w:val="008771B2"/>
    <w:rsid w:val="00880113"/>
    <w:rsid w:val="008806EE"/>
    <w:rsid w:val="0088197A"/>
    <w:rsid w:val="0088256D"/>
    <w:rsid w:val="00882CFA"/>
    <w:rsid w:val="0088340D"/>
    <w:rsid w:val="00883903"/>
    <w:rsid w:val="00883BB8"/>
    <w:rsid w:val="00884838"/>
    <w:rsid w:val="00885911"/>
    <w:rsid w:val="00886F1E"/>
    <w:rsid w:val="00887318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D70"/>
    <w:rsid w:val="008A111D"/>
    <w:rsid w:val="008A16F4"/>
    <w:rsid w:val="008A2531"/>
    <w:rsid w:val="008A3CF4"/>
    <w:rsid w:val="008A3FAC"/>
    <w:rsid w:val="008A51F3"/>
    <w:rsid w:val="008A56EA"/>
    <w:rsid w:val="008A5BCC"/>
    <w:rsid w:val="008A5F41"/>
    <w:rsid w:val="008A7206"/>
    <w:rsid w:val="008A73CA"/>
    <w:rsid w:val="008A7D4E"/>
    <w:rsid w:val="008A7F83"/>
    <w:rsid w:val="008B0B6B"/>
    <w:rsid w:val="008B11E4"/>
    <w:rsid w:val="008B274C"/>
    <w:rsid w:val="008B3232"/>
    <w:rsid w:val="008B338A"/>
    <w:rsid w:val="008B34B2"/>
    <w:rsid w:val="008B3F4C"/>
    <w:rsid w:val="008B4A49"/>
    <w:rsid w:val="008B4A96"/>
    <w:rsid w:val="008B53BA"/>
    <w:rsid w:val="008B5CC9"/>
    <w:rsid w:val="008B5EF6"/>
    <w:rsid w:val="008B757D"/>
    <w:rsid w:val="008B7B90"/>
    <w:rsid w:val="008B7CF8"/>
    <w:rsid w:val="008C01C2"/>
    <w:rsid w:val="008C095A"/>
    <w:rsid w:val="008C0B12"/>
    <w:rsid w:val="008C0B79"/>
    <w:rsid w:val="008C14A2"/>
    <w:rsid w:val="008C1A96"/>
    <w:rsid w:val="008C285A"/>
    <w:rsid w:val="008C36B1"/>
    <w:rsid w:val="008C38DC"/>
    <w:rsid w:val="008C3BE7"/>
    <w:rsid w:val="008C4979"/>
    <w:rsid w:val="008C5056"/>
    <w:rsid w:val="008C59C2"/>
    <w:rsid w:val="008C72A8"/>
    <w:rsid w:val="008C798D"/>
    <w:rsid w:val="008C7BB6"/>
    <w:rsid w:val="008C7CBE"/>
    <w:rsid w:val="008D0336"/>
    <w:rsid w:val="008D0A00"/>
    <w:rsid w:val="008D1AA5"/>
    <w:rsid w:val="008D23F1"/>
    <w:rsid w:val="008D27DC"/>
    <w:rsid w:val="008D30E7"/>
    <w:rsid w:val="008D3DED"/>
    <w:rsid w:val="008D444A"/>
    <w:rsid w:val="008D48A3"/>
    <w:rsid w:val="008D6680"/>
    <w:rsid w:val="008D6D4E"/>
    <w:rsid w:val="008D7A4A"/>
    <w:rsid w:val="008E002A"/>
    <w:rsid w:val="008E1278"/>
    <w:rsid w:val="008E1310"/>
    <w:rsid w:val="008E1F53"/>
    <w:rsid w:val="008E270A"/>
    <w:rsid w:val="008E2FD6"/>
    <w:rsid w:val="008E3191"/>
    <w:rsid w:val="008E36DC"/>
    <w:rsid w:val="008E3E29"/>
    <w:rsid w:val="008E7BFB"/>
    <w:rsid w:val="008E7DB3"/>
    <w:rsid w:val="008F0851"/>
    <w:rsid w:val="008F10D5"/>
    <w:rsid w:val="008F2394"/>
    <w:rsid w:val="008F25FD"/>
    <w:rsid w:val="008F2E96"/>
    <w:rsid w:val="008F3202"/>
    <w:rsid w:val="008F3C02"/>
    <w:rsid w:val="008F3C59"/>
    <w:rsid w:val="008F407B"/>
    <w:rsid w:val="008F4135"/>
    <w:rsid w:val="008F52C3"/>
    <w:rsid w:val="008F6883"/>
    <w:rsid w:val="008F6BA2"/>
    <w:rsid w:val="008F7258"/>
    <w:rsid w:val="008F7819"/>
    <w:rsid w:val="00900473"/>
    <w:rsid w:val="00900F3F"/>
    <w:rsid w:val="00901A43"/>
    <w:rsid w:val="009027BA"/>
    <w:rsid w:val="00903C2C"/>
    <w:rsid w:val="00903E08"/>
    <w:rsid w:val="00906135"/>
    <w:rsid w:val="00906243"/>
    <w:rsid w:val="009062EC"/>
    <w:rsid w:val="0090661A"/>
    <w:rsid w:val="0091014A"/>
    <w:rsid w:val="00910A93"/>
    <w:rsid w:val="00910D67"/>
    <w:rsid w:val="00910DB9"/>
    <w:rsid w:val="009117E0"/>
    <w:rsid w:val="00911851"/>
    <w:rsid w:val="00911A38"/>
    <w:rsid w:val="0091293A"/>
    <w:rsid w:val="00913249"/>
    <w:rsid w:val="009140A4"/>
    <w:rsid w:val="0091428D"/>
    <w:rsid w:val="00914988"/>
    <w:rsid w:val="009165FE"/>
    <w:rsid w:val="00917020"/>
    <w:rsid w:val="0091722A"/>
    <w:rsid w:val="00917484"/>
    <w:rsid w:val="00917528"/>
    <w:rsid w:val="00922DA3"/>
    <w:rsid w:val="009233A8"/>
    <w:rsid w:val="00924523"/>
    <w:rsid w:val="00924768"/>
    <w:rsid w:val="0092535E"/>
    <w:rsid w:val="00926777"/>
    <w:rsid w:val="0092696E"/>
    <w:rsid w:val="00926FA7"/>
    <w:rsid w:val="009270F9"/>
    <w:rsid w:val="00927D75"/>
    <w:rsid w:val="009301C8"/>
    <w:rsid w:val="009305A1"/>
    <w:rsid w:val="00930E91"/>
    <w:rsid w:val="00930FE9"/>
    <w:rsid w:val="00931F75"/>
    <w:rsid w:val="00932EE0"/>
    <w:rsid w:val="00933656"/>
    <w:rsid w:val="00933A14"/>
    <w:rsid w:val="00933DA5"/>
    <w:rsid w:val="00934C62"/>
    <w:rsid w:val="00934EEA"/>
    <w:rsid w:val="00936892"/>
    <w:rsid w:val="00936996"/>
    <w:rsid w:val="00940068"/>
    <w:rsid w:val="00940482"/>
    <w:rsid w:val="0094105B"/>
    <w:rsid w:val="0094115C"/>
    <w:rsid w:val="00941D15"/>
    <w:rsid w:val="0094218A"/>
    <w:rsid w:val="00942666"/>
    <w:rsid w:val="00943088"/>
    <w:rsid w:val="0094397A"/>
    <w:rsid w:val="00943C8D"/>
    <w:rsid w:val="00946019"/>
    <w:rsid w:val="00946261"/>
    <w:rsid w:val="0094745D"/>
    <w:rsid w:val="0094775A"/>
    <w:rsid w:val="00947FB6"/>
    <w:rsid w:val="009506FF"/>
    <w:rsid w:val="00951094"/>
    <w:rsid w:val="00951483"/>
    <w:rsid w:val="00951EB1"/>
    <w:rsid w:val="009526D9"/>
    <w:rsid w:val="00953A0A"/>
    <w:rsid w:val="00953DEC"/>
    <w:rsid w:val="00954BB9"/>
    <w:rsid w:val="0095547E"/>
    <w:rsid w:val="00955802"/>
    <w:rsid w:val="0095707A"/>
    <w:rsid w:val="00957B0E"/>
    <w:rsid w:val="0096006F"/>
    <w:rsid w:val="009606A8"/>
    <w:rsid w:val="009609F7"/>
    <w:rsid w:val="00960D7B"/>
    <w:rsid w:val="00961A34"/>
    <w:rsid w:val="00961AD5"/>
    <w:rsid w:val="00962309"/>
    <w:rsid w:val="0096268F"/>
    <w:rsid w:val="0096309C"/>
    <w:rsid w:val="00964862"/>
    <w:rsid w:val="0096538D"/>
    <w:rsid w:val="0096594D"/>
    <w:rsid w:val="00965FBD"/>
    <w:rsid w:val="0096647C"/>
    <w:rsid w:val="00966CCB"/>
    <w:rsid w:val="009672D2"/>
    <w:rsid w:val="00967D88"/>
    <w:rsid w:val="00970063"/>
    <w:rsid w:val="00970E0D"/>
    <w:rsid w:val="00971355"/>
    <w:rsid w:val="00971F6E"/>
    <w:rsid w:val="0097217D"/>
    <w:rsid w:val="00972F6D"/>
    <w:rsid w:val="0097313B"/>
    <w:rsid w:val="0097319E"/>
    <w:rsid w:val="00973B2D"/>
    <w:rsid w:val="00974C31"/>
    <w:rsid w:val="009754DD"/>
    <w:rsid w:val="00976327"/>
    <w:rsid w:val="00976D0D"/>
    <w:rsid w:val="00976F70"/>
    <w:rsid w:val="00980126"/>
    <w:rsid w:val="009808E0"/>
    <w:rsid w:val="0098120A"/>
    <w:rsid w:val="00981B40"/>
    <w:rsid w:val="00981E00"/>
    <w:rsid w:val="00983085"/>
    <w:rsid w:val="0098378C"/>
    <w:rsid w:val="00984B54"/>
    <w:rsid w:val="00986614"/>
    <w:rsid w:val="009866A4"/>
    <w:rsid w:val="00987AF4"/>
    <w:rsid w:val="00987C99"/>
    <w:rsid w:val="00987D15"/>
    <w:rsid w:val="00990286"/>
    <w:rsid w:val="0099081A"/>
    <w:rsid w:val="00990C02"/>
    <w:rsid w:val="00990ECC"/>
    <w:rsid w:val="0099266C"/>
    <w:rsid w:val="00993FB2"/>
    <w:rsid w:val="00995D4E"/>
    <w:rsid w:val="00995DDF"/>
    <w:rsid w:val="00995E0D"/>
    <w:rsid w:val="00995E42"/>
    <w:rsid w:val="00995EC8"/>
    <w:rsid w:val="009972BE"/>
    <w:rsid w:val="009973BC"/>
    <w:rsid w:val="009A072F"/>
    <w:rsid w:val="009A0F26"/>
    <w:rsid w:val="009A1203"/>
    <w:rsid w:val="009A266B"/>
    <w:rsid w:val="009A35CC"/>
    <w:rsid w:val="009A43D6"/>
    <w:rsid w:val="009A4692"/>
    <w:rsid w:val="009A512E"/>
    <w:rsid w:val="009A698C"/>
    <w:rsid w:val="009A69E3"/>
    <w:rsid w:val="009A6E8D"/>
    <w:rsid w:val="009A6EB6"/>
    <w:rsid w:val="009A7E56"/>
    <w:rsid w:val="009A7F0D"/>
    <w:rsid w:val="009B0DF8"/>
    <w:rsid w:val="009B20F1"/>
    <w:rsid w:val="009B24BE"/>
    <w:rsid w:val="009B25C2"/>
    <w:rsid w:val="009B33F7"/>
    <w:rsid w:val="009B3B2B"/>
    <w:rsid w:val="009B3DEC"/>
    <w:rsid w:val="009B40F8"/>
    <w:rsid w:val="009B52DD"/>
    <w:rsid w:val="009B53F0"/>
    <w:rsid w:val="009B57A9"/>
    <w:rsid w:val="009B6D3B"/>
    <w:rsid w:val="009B6FF0"/>
    <w:rsid w:val="009B723F"/>
    <w:rsid w:val="009C06A1"/>
    <w:rsid w:val="009C1690"/>
    <w:rsid w:val="009C331F"/>
    <w:rsid w:val="009C3990"/>
    <w:rsid w:val="009C3C01"/>
    <w:rsid w:val="009C4A0D"/>
    <w:rsid w:val="009C5833"/>
    <w:rsid w:val="009C60B7"/>
    <w:rsid w:val="009C6AC5"/>
    <w:rsid w:val="009C7091"/>
    <w:rsid w:val="009C7657"/>
    <w:rsid w:val="009C7AFB"/>
    <w:rsid w:val="009C7D18"/>
    <w:rsid w:val="009D072A"/>
    <w:rsid w:val="009D0F58"/>
    <w:rsid w:val="009D11A5"/>
    <w:rsid w:val="009D2207"/>
    <w:rsid w:val="009D221D"/>
    <w:rsid w:val="009D227E"/>
    <w:rsid w:val="009D2759"/>
    <w:rsid w:val="009D27F1"/>
    <w:rsid w:val="009D346F"/>
    <w:rsid w:val="009D34E5"/>
    <w:rsid w:val="009D3682"/>
    <w:rsid w:val="009D3692"/>
    <w:rsid w:val="009D40FB"/>
    <w:rsid w:val="009D4E88"/>
    <w:rsid w:val="009D51B6"/>
    <w:rsid w:val="009D5ABF"/>
    <w:rsid w:val="009D6160"/>
    <w:rsid w:val="009D6CB6"/>
    <w:rsid w:val="009D6DEC"/>
    <w:rsid w:val="009D6E81"/>
    <w:rsid w:val="009D7661"/>
    <w:rsid w:val="009E07B0"/>
    <w:rsid w:val="009E19E1"/>
    <w:rsid w:val="009E1E69"/>
    <w:rsid w:val="009E3905"/>
    <w:rsid w:val="009E4BE2"/>
    <w:rsid w:val="009E5498"/>
    <w:rsid w:val="009E5DBB"/>
    <w:rsid w:val="009E6C5F"/>
    <w:rsid w:val="009E76A4"/>
    <w:rsid w:val="009F063F"/>
    <w:rsid w:val="009F09A2"/>
    <w:rsid w:val="009F1800"/>
    <w:rsid w:val="009F28A4"/>
    <w:rsid w:val="009F3249"/>
    <w:rsid w:val="009F384B"/>
    <w:rsid w:val="009F392E"/>
    <w:rsid w:val="009F4586"/>
    <w:rsid w:val="009F5199"/>
    <w:rsid w:val="009F5638"/>
    <w:rsid w:val="009F65F7"/>
    <w:rsid w:val="00A0005B"/>
    <w:rsid w:val="00A000B2"/>
    <w:rsid w:val="00A002FF"/>
    <w:rsid w:val="00A02EF5"/>
    <w:rsid w:val="00A03879"/>
    <w:rsid w:val="00A038E8"/>
    <w:rsid w:val="00A055ED"/>
    <w:rsid w:val="00A05F62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254"/>
    <w:rsid w:val="00A14CC3"/>
    <w:rsid w:val="00A16573"/>
    <w:rsid w:val="00A16E35"/>
    <w:rsid w:val="00A175D9"/>
    <w:rsid w:val="00A17FDF"/>
    <w:rsid w:val="00A20064"/>
    <w:rsid w:val="00A20065"/>
    <w:rsid w:val="00A20BDB"/>
    <w:rsid w:val="00A2319D"/>
    <w:rsid w:val="00A23239"/>
    <w:rsid w:val="00A23AA1"/>
    <w:rsid w:val="00A23F40"/>
    <w:rsid w:val="00A245A5"/>
    <w:rsid w:val="00A246A4"/>
    <w:rsid w:val="00A24AF8"/>
    <w:rsid w:val="00A25158"/>
    <w:rsid w:val="00A25632"/>
    <w:rsid w:val="00A258D6"/>
    <w:rsid w:val="00A25CD9"/>
    <w:rsid w:val="00A260D8"/>
    <w:rsid w:val="00A26C1C"/>
    <w:rsid w:val="00A27AE0"/>
    <w:rsid w:val="00A3039C"/>
    <w:rsid w:val="00A32B18"/>
    <w:rsid w:val="00A33DEE"/>
    <w:rsid w:val="00A34353"/>
    <w:rsid w:val="00A3518C"/>
    <w:rsid w:val="00A353DB"/>
    <w:rsid w:val="00A35570"/>
    <w:rsid w:val="00A35966"/>
    <w:rsid w:val="00A36D55"/>
    <w:rsid w:val="00A3746D"/>
    <w:rsid w:val="00A37EF2"/>
    <w:rsid w:val="00A40828"/>
    <w:rsid w:val="00A408E7"/>
    <w:rsid w:val="00A4092A"/>
    <w:rsid w:val="00A4095B"/>
    <w:rsid w:val="00A41688"/>
    <w:rsid w:val="00A41E80"/>
    <w:rsid w:val="00A42517"/>
    <w:rsid w:val="00A42D1D"/>
    <w:rsid w:val="00A42E67"/>
    <w:rsid w:val="00A430C0"/>
    <w:rsid w:val="00A43272"/>
    <w:rsid w:val="00A454EB"/>
    <w:rsid w:val="00A46695"/>
    <w:rsid w:val="00A4682B"/>
    <w:rsid w:val="00A468A5"/>
    <w:rsid w:val="00A47120"/>
    <w:rsid w:val="00A50CDA"/>
    <w:rsid w:val="00A51567"/>
    <w:rsid w:val="00A52425"/>
    <w:rsid w:val="00A5325F"/>
    <w:rsid w:val="00A53799"/>
    <w:rsid w:val="00A53D8D"/>
    <w:rsid w:val="00A54357"/>
    <w:rsid w:val="00A545CC"/>
    <w:rsid w:val="00A54BFD"/>
    <w:rsid w:val="00A55459"/>
    <w:rsid w:val="00A55548"/>
    <w:rsid w:val="00A55C1B"/>
    <w:rsid w:val="00A55E50"/>
    <w:rsid w:val="00A5638B"/>
    <w:rsid w:val="00A570D9"/>
    <w:rsid w:val="00A57489"/>
    <w:rsid w:val="00A57686"/>
    <w:rsid w:val="00A60D28"/>
    <w:rsid w:val="00A61B15"/>
    <w:rsid w:val="00A6204A"/>
    <w:rsid w:val="00A629C9"/>
    <w:rsid w:val="00A63650"/>
    <w:rsid w:val="00A63752"/>
    <w:rsid w:val="00A63927"/>
    <w:rsid w:val="00A63AE4"/>
    <w:rsid w:val="00A645AB"/>
    <w:rsid w:val="00A6477B"/>
    <w:rsid w:val="00A67664"/>
    <w:rsid w:val="00A6776A"/>
    <w:rsid w:val="00A702CA"/>
    <w:rsid w:val="00A70919"/>
    <w:rsid w:val="00A7101B"/>
    <w:rsid w:val="00A71739"/>
    <w:rsid w:val="00A71B5C"/>
    <w:rsid w:val="00A71D5A"/>
    <w:rsid w:val="00A71D70"/>
    <w:rsid w:val="00A720FF"/>
    <w:rsid w:val="00A724DF"/>
    <w:rsid w:val="00A72522"/>
    <w:rsid w:val="00A72565"/>
    <w:rsid w:val="00A73A49"/>
    <w:rsid w:val="00A73C33"/>
    <w:rsid w:val="00A7470E"/>
    <w:rsid w:val="00A749BF"/>
    <w:rsid w:val="00A75B6E"/>
    <w:rsid w:val="00A75B7C"/>
    <w:rsid w:val="00A77122"/>
    <w:rsid w:val="00A7791D"/>
    <w:rsid w:val="00A801A8"/>
    <w:rsid w:val="00A83ABB"/>
    <w:rsid w:val="00A83FB5"/>
    <w:rsid w:val="00A844E6"/>
    <w:rsid w:val="00A84ACF"/>
    <w:rsid w:val="00A869D6"/>
    <w:rsid w:val="00A8741D"/>
    <w:rsid w:val="00A87941"/>
    <w:rsid w:val="00A87F03"/>
    <w:rsid w:val="00A9126E"/>
    <w:rsid w:val="00A9170F"/>
    <w:rsid w:val="00A91A49"/>
    <w:rsid w:val="00A91DE4"/>
    <w:rsid w:val="00A91F66"/>
    <w:rsid w:val="00A92344"/>
    <w:rsid w:val="00A92FBC"/>
    <w:rsid w:val="00A932E7"/>
    <w:rsid w:val="00A96548"/>
    <w:rsid w:val="00A97E6B"/>
    <w:rsid w:val="00AA0632"/>
    <w:rsid w:val="00AA0807"/>
    <w:rsid w:val="00AA10AD"/>
    <w:rsid w:val="00AA19F3"/>
    <w:rsid w:val="00AA1B8B"/>
    <w:rsid w:val="00AA2C36"/>
    <w:rsid w:val="00AA35AF"/>
    <w:rsid w:val="00AA3AC2"/>
    <w:rsid w:val="00AA47E4"/>
    <w:rsid w:val="00AA4BAD"/>
    <w:rsid w:val="00AA546D"/>
    <w:rsid w:val="00AA5B9F"/>
    <w:rsid w:val="00AA5BDD"/>
    <w:rsid w:val="00AA6898"/>
    <w:rsid w:val="00AA713E"/>
    <w:rsid w:val="00AA76B5"/>
    <w:rsid w:val="00AA795D"/>
    <w:rsid w:val="00AB00C1"/>
    <w:rsid w:val="00AB03C1"/>
    <w:rsid w:val="00AB0A27"/>
    <w:rsid w:val="00AB13BE"/>
    <w:rsid w:val="00AB2679"/>
    <w:rsid w:val="00AB2E71"/>
    <w:rsid w:val="00AB3232"/>
    <w:rsid w:val="00AB3376"/>
    <w:rsid w:val="00AB37A1"/>
    <w:rsid w:val="00AB3E3C"/>
    <w:rsid w:val="00AB49FC"/>
    <w:rsid w:val="00AB4C2C"/>
    <w:rsid w:val="00AB519F"/>
    <w:rsid w:val="00AB7733"/>
    <w:rsid w:val="00AC020D"/>
    <w:rsid w:val="00AC11FC"/>
    <w:rsid w:val="00AC1F13"/>
    <w:rsid w:val="00AC22ED"/>
    <w:rsid w:val="00AC3311"/>
    <w:rsid w:val="00AC3679"/>
    <w:rsid w:val="00AC3B40"/>
    <w:rsid w:val="00AC3E8C"/>
    <w:rsid w:val="00AC4954"/>
    <w:rsid w:val="00AC64F0"/>
    <w:rsid w:val="00AC667C"/>
    <w:rsid w:val="00AC7417"/>
    <w:rsid w:val="00AD06E6"/>
    <w:rsid w:val="00AD2ADE"/>
    <w:rsid w:val="00AD2BF3"/>
    <w:rsid w:val="00AD3C36"/>
    <w:rsid w:val="00AD3DA8"/>
    <w:rsid w:val="00AD4BAF"/>
    <w:rsid w:val="00AD5093"/>
    <w:rsid w:val="00AD5296"/>
    <w:rsid w:val="00AD54EC"/>
    <w:rsid w:val="00AD5867"/>
    <w:rsid w:val="00AD6135"/>
    <w:rsid w:val="00AD6233"/>
    <w:rsid w:val="00AD7540"/>
    <w:rsid w:val="00AD7863"/>
    <w:rsid w:val="00AE2200"/>
    <w:rsid w:val="00AE264D"/>
    <w:rsid w:val="00AE26E8"/>
    <w:rsid w:val="00AE27CA"/>
    <w:rsid w:val="00AE393D"/>
    <w:rsid w:val="00AE42A8"/>
    <w:rsid w:val="00AE438A"/>
    <w:rsid w:val="00AE47D6"/>
    <w:rsid w:val="00AE6268"/>
    <w:rsid w:val="00AE657D"/>
    <w:rsid w:val="00AE6FCB"/>
    <w:rsid w:val="00AE6FE2"/>
    <w:rsid w:val="00AE70C4"/>
    <w:rsid w:val="00AE76D1"/>
    <w:rsid w:val="00AF0063"/>
    <w:rsid w:val="00AF2BA1"/>
    <w:rsid w:val="00AF2BB1"/>
    <w:rsid w:val="00AF37E2"/>
    <w:rsid w:val="00AF3B3B"/>
    <w:rsid w:val="00AF423F"/>
    <w:rsid w:val="00AF4FC3"/>
    <w:rsid w:val="00AF71F9"/>
    <w:rsid w:val="00B016E0"/>
    <w:rsid w:val="00B02C05"/>
    <w:rsid w:val="00B0302D"/>
    <w:rsid w:val="00B03125"/>
    <w:rsid w:val="00B036A8"/>
    <w:rsid w:val="00B0406A"/>
    <w:rsid w:val="00B044EE"/>
    <w:rsid w:val="00B056D6"/>
    <w:rsid w:val="00B060A9"/>
    <w:rsid w:val="00B07172"/>
    <w:rsid w:val="00B078AB"/>
    <w:rsid w:val="00B07E92"/>
    <w:rsid w:val="00B10633"/>
    <w:rsid w:val="00B11B74"/>
    <w:rsid w:val="00B11C26"/>
    <w:rsid w:val="00B11F1D"/>
    <w:rsid w:val="00B12A10"/>
    <w:rsid w:val="00B12E74"/>
    <w:rsid w:val="00B13144"/>
    <w:rsid w:val="00B13AEF"/>
    <w:rsid w:val="00B13D6D"/>
    <w:rsid w:val="00B15055"/>
    <w:rsid w:val="00B1539A"/>
    <w:rsid w:val="00B1558A"/>
    <w:rsid w:val="00B157D1"/>
    <w:rsid w:val="00B168CB"/>
    <w:rsid w:val="00B16A4B"/>
    <w:rsid w:val="00B177DA"/>
    <w:rsid w:val="00B20DF2"/>
    <w:rsid w:val="00B221FB"/>
    <w:rsid w:val="00B22B23"/>
    <w:rsid w:val="00B22DD8"/>
    <w:rsid w:val="00B23722"/>
    <w:rsid w:val="00B25981"/>
    <w:rsid w:val="00B25C9D"/>
    <w:rsid w:val="00B2603F"/>
    <w:rsid w:val="00B2646C"/>
    <w:rsid w:val="00B27BC0"/>
    <w:rsid w:val="00B30F34"/>
    <w:rsid w:val="00B317B6"/>
    <w:rsid w:val="00B31902"/>
    <w:rsid w:val="00B32027"/>
    <w:rsid w:val="00B3321F"/>
    <w:rsid w:val="00B3355E"/>
    <w:rsid w:val="00B33C2D"/>
    <w:rsid w:val="00B34023"/>
    <w:rsid w:val="00B34E3B"/>
    <w:rsid w:val="00B35173"/>
    <w:rsid w:val="00B36ECD"/>
    <w:rsid w:val="00B374A1"/>
    <w:rsid w:val="00B378CC"/>
    <w:rsid w:val="00B37D61"/>
    <w:rsid w:val="00B40324"/>
    <w:rsid w:val="00B406D6"/>
    <w:rsid w:val="00B40A75"/>
    <w:rsid w:val="00B412E2"/>
    <w:rsid w:val="00B4169A"/>
    <w:rsid w:val="00B4199C"/>
    <w:rsid w:val="00B419D6"/>
    <w:rsid w:val="00B41B0D"/>
    <w:rsid w:val="00B41B17"/>
    <w:rsid w:val="00B4229E"/>
    <w:rsid w:val="00B426F7"/>
    <w:rsid w:val="00B4293E"/>
    <w:rsid w:val="00B429EF"/>
    <w:rsid w:val="00B43A62"/>
    <w:rsid w:val="00B44940"/>
    <w:rsid w:val="00B44ED8"/>
    <w:rsid w:val="00B451B1"/>
    <w:rsid w:val="00B460EB"/>
    <w:rsid w:val="00B474BC"/>
    <w:rsid w:val="00B477ED"/>
    <w:rsid w:val="00B50006"/>
    <w:rsid w:val="00B50376"/>
    <w:rsid w:val="00B50853"/>
    <w:rsid w:val="00B51477"/>
    <w:rsid w:val="00B51C51"/>
    <w:rsid w:val="00B52072"/>
    <w:rsid w:val="00B52886"/>
    <w:rsid w:val="00B528F9"/>
    <w:rsid w:val="00B530E7"/>
    <w:rsid w:val="00B535F2"/>
    <w:rsid w:val="00B537FA"/>
    <w:rsid w:val="00B54B43"/>
    <w:rsid w:val="00B54C7A"/>
    <w:rsid w:val="00B54E7A"/>
    <w:rsid w:val="00B54E7D"/>
    <w:rsid w:val="00B553A4"/>
    <w:rsid w:val="00B559A6"/>
    <w:rsid w:val="00B56482"/>
    <w:rsid w:val="00B5742B"/>
    <w:rsid w:val="00B61058"/>
    <w:rsid w:val="00B6158F"/>
    <w:rsid w:val="00B62E1F"/>
    <w:rsid w:val="00B637C4"/>
    <w:rsid w:val="00B64BC0"/>
    <w:rsid w:val="00B654AC"/>
    <w:rsid w:val="00B65729"/>
    <w:rsid w:val="00B66757"/>
    <w:rsid w:val="00B66A79"/>
    <w:rsid w:val="00B704A8"/>
    <w:rsid w:val="00B7146D"/>
    <w:rsid w:val="00B714E0"/>
    <w:rsid w:val="00B71EC0"/>
    <w:rsid w:val="00B71FBC"/>
    <w:rsid w:val="00B721C2"/>
    <w:rsid w:val="00B7246E"/>
    <w:rsid w:val="00B724CC"/>
    <w:rsid w:val="00B72D0B"/>
    <w:rsid w:val="00B736FC"/>
    <w:rsid w:val="00B739D5"/>
    <w:rsid w:val="00B7525F"/>
    <w:rsid w:val="00B7576A"/>
    <w:rsid w:val="00B75F3F"/>
    <w:rsid w:val="00B77309"/>
    <w:rsid w:val="00B77A12"/>
    <w:rsid w:val="00B80027"/>
    <w:rsid w:val="00B8047B"/>
    <w:rsid w:val="00B812BF"/>
    <w:rsid w:val="00B83F34"/>
    <w:rsid w:val="00B844FD"/>
    <w:rsid w:val="00B84DE2"/>
    <w:rsid w:val="00B87356"/>
    <w:rsid w:val="00B873B8"/>
    <w:rsid w:val="00B904E4"/>
    <w:rsid w:val="00B90876"/>
    <w:rsid w:val="00B912FB"/>
    <w:rsid w:val="00B91501"/>
    <w:rsid w:val="00B9226B"/>
    <w:rsid w:val="00B9246A"/>
    <w:rsid w:val="00B92C6A"/>
    <w:rsid w:val="00B92DE6"/>
    <w:rsid w:val="00B9371C"/>
    <w:rsid w:val="00B938BD"/>
    <w:rsid w:val="00B94123"/>
    <w:rsid w:val="00B948FF"/>
    <w:rsid w:val="00B951A7"/>
    <w:rsid w:val="00B951FF"/>
    <w:rsid w:val="00B954BC"/>
    <w:rsid w:val="00B9570B"/>
    <w:rsid w:val="00B95A7D"/>
    <w:rsid w:val="00B95FDE"/>
    <w:rsid w:val="00B96B46"/>
    <w:rsid w:val="00B96BB7"/>
    <w:rsid w:val="00B96DFB"/>
    <w:rsid w:val="00B9780C"/>
    <w:rsid w:val="00B97A3C"/>
    <w:rsid w:val="00BA2270"/>
    <w:rsid w:val="00BA2C81"/>
    <w:rsid w:val="00BA40C8"/>
    <w:rsid w:val="00BA4443"/>
    <w:rsid w:val="00BA4609"/>
    <w:rsid w:val="00BA4AA4"/>
    <w:rsid w:val="00BA50F8"/>
    <w:rsid w:val="00BA5445"/>
    <w:rsid w:val="00BA636D"/>
    <w:rsid w:val="00BA698D"/>
    <w:rsid w:val="00BA7894"/>
    <w:rsid w:val="00BB0223"/>
    <w:rsid w:val="00BB031A"/>
    <w:rsid w:val="00BB06B5"/>
    <w:rsid w:val="00BB341E"/>
    <w:rsid w:val="00BB42B7"/>
    <w:rsid w:val="00BB497B"/>
    <w:rsid w:val="00BB4DF2"/>
    <w:rsid w:val="00BB4EA9"/>
    <w:rsid w:val="00BB4F28"/>
    <w:rsid w:val="00BB51A5"/>
    <w:rsid w:val="00BB565F"/>
    <w:rsid w:val="00BB567B"/>
    <w:rsid w:val="00BB5703"/>
    <w:rsid w:val="00BB6776"/>
    <w:rsid w:val="00BB6B7E"/>
    <w:rsid w:val="00BC0B41"/>
    <w:rsid w:val="00BC2D05"/>
    <w:rsid w:val="00BC2FE5"/>
    <w:rsid w:val="00BC3AF7"/>
    <w:rsid w:val="00BC49D4"/>
    <w:rsid w:val="00BC6349"/>
    <w:rsid w:val="00BC65C1"/>
    <w:rsid w:val="00BC71CB"/>
    <w:rsid w:val="00BD023B"/>
    <w:rsid w:val="00BD05A3"/>
    <w:rsid w:val="00BD07EE"/>
    <w:rsid w:val="00BD0882"/>
    <w:rsid w:val="00BD0BF2"/>
    <w:rsid w:val="00BD1438"/>
    <w:rsid w:val="00BD1AEB"/>
    <w:rsid w:val="00BD4388"/>
    <w:rsid w:val="00BD4E3D"/>
    <w:rsid w:val="00BD4EC2"/>
    <w:rsid w:val="00BD53DA"/>
    <w:rsid w:val="00BD56C0"/>
    <w:rsid w:val="00BD6036"/>
    <w:rsid w:val="00BD6092"/>
    <w:rsid w:val="00BD6322"/>
    <w:rsid w:val="00BD6D0D"/>
    <w:rsid w:val="00BD7676"/>
    <w:rsid w:val="00BE0CEB"/>
    <w:rsid w:val="00BE1412"/>
    <w:rsid w:val="00BE258E"/>
    <w:rsid w:val="00BE2E1A"/>
    <w:rsid w:val="00BE3AA1"/>
    <w:rsid w:val="00BE48A6"/>
    <w:rsid w:val="00BE5F71"/>
    <w:rsid w:val="00BE66A2"/>
    <w:rsid w:val="00BE7A2E"/>
    <w:rsid w:val="00BE7B86"/>
    <w:rsid w:val="00BF251C"/>
    <w:rsid w:val="00BF2739"/>
    <w:rsid w:val="00BF29AD"/>
    <w:rsid w:val="00BF2D0C"/>
    <w:rsid w:val="00BF30EF"/>
    <w:rsid w:val="00BF32C7"/>
    <w:rsid w:val="00BF3F50"/>
    <w:rsid w:val="00BF509E"/>
    <w:rsid w:val="00BF5913"/>
    <w:rsid w:val="00BF5BA8"/>
    <w:rsid w:val="00BF5FF5"/>
    <w:rsid w:val="00BF6D27"/>
    <w:rsid w:val="00BF763D"/>
    <w:rsid w:val="00BF7AF3"/>
    <w:rsid w:val="00BF7EB1"/>
    <w:rsid w:val="00C00949"/>
    <w:rsid w:val="00C03238"/>
    <w:rsid w:val="00C03377"/>
    <w:rsid w:val="00C033C4"/>
    <w:rsid w:val="00C04029"/>
    <w:rsid w:val="00C048CE"/>
    <w:rsid w:val="00C0714B"/>
    <w:rsid w:val="00C076AA"/>
    <w:rsid w:val="00C111C6"/>
    <w:rsid w:val="00C11951"/>
    <w:rsid w:val="00C11CBF"/>
    <w:rsid w:val="00C12A84"/>
    <w:rsid w:val="00C12DE1"/>
    <w:rsid w:val="00C132A8"/>
    <w:rsid w:val="00C13B3E"/>
    <w:rsid w:val="00C150D5"/>
    <w:rsid w:val="00C15147"/>
    <w:rsid w:val="00C1541D"/>
    <w:rsid w:val="00C162EC"/>
    <w:rsid w:val="00C1793B"/>
    <w:rsid w:val="00C209C4"/>
    <w:rsid w:val="00C2137C"/>
    <w:rsid w:val="00C21A86"/>
    <w:rsid w:val="00C21B93"/>
    <w:rsid w:val="00C22091"/>
    <w:rsid w:val="00C22A50"/>
    <w:rsid w:val="00C23F2C"/>
    <w:rsid w:val="00C24D92"/>
    <w:rsid w:val="00C260F6"/>
    <w:rsid w:val="00C263E5"/>
    <w:rsid w:val="00C27240"/>
    <w:rsid w:val="00C272B0"/>
    <w:rsid w:val="00C3308D"/>
    <w:rsid w:val="00C3311F"/>
    <w:rsid w:val="00C33349"/>
    <w:rsid w:val="00C33E97"/>
    <w:rsid w:val="00C3571C"/>
    <w:rsid w:val="00C36435"/>
    <w:rsid w:val="00C366CC"/>
    <w:rsid w:val="00C36B84"/>
    <w:rsid w:val="00C37F66"/>
    <w:rsid w:val="00C40EA4"/>
    <w:rsid w:val="00C4123A"/>
    <w:rsid w:val="00C4140A"/>
    <w:rsid w:val="00C4186A"/>
    <w:rsid w:val="00C42BEC"/>
    <w:rsid w:val="00C42D05"/>
    <w:rsid w:val="00C42F0C"/>
    <w:rsid w:val="00C4348C"/>
    <w:rsid w:val="00C44399"/>
    <w:rsid w:val="00C44D30"/>
    <w:rsid w:val="00C45BBD"/>
    <w:rsid w:val="00C45C74"/>
    <w:rsid w:val="00C46CEC"/>
    <w:rsid w:val="00C4745D"/>
    <w:rsid w:val="00C47FA3"/>
    <w:rsid w:val="00C501D4"/>
    <w:rsid w:val="00C50DF0"/>
    <w:rsid w:val="00C51715"/>
    <w:rsid w:val="00C53E0F"/>
    <w:rsid w:val="00C54FE3"/>
    <w:rsid w:val="00C609DA"/>
    <w:rsid w:val="00C61430"/>
    <w:rsid w:val="00C61486"/>
    <w:rsid w:val="00C61ADB"/>
    <w:rsid w:val="00C6228B"/>
    <w:rsid w:val="00C62A2B"/>
    <w:rsid w:val="00C63584"/>
    <w:rsid w:val="00C63885"/>
    <w:rsid w:val="00C6396A"/>
    <w:rsid w:val="00C6411F"/>
    <w:rsid w:val="00C6439E"/>
    <w:rsid w:val="00C64A88"/>
    <w:rsid w:val="00C64ECC"/>
    <w:rsid w:val="00C6613A"/>
    <w:rsid w:val="00C67F99"/>
    <w:rsid w:val="00C70A48"/>
    <w:rsid w:val="00C70FD6"/>
    <w:rsid w:val="00C7188E"/>
    <w:rsid w:val="00C7198D"/>
    <w:rsid w:val="00C730D0"/>
    <w:rsid w:val="00C730DE"/>
    <w:rsid w:val="00C74E6E"/>
    <w:rsid w:val="00C74EA6"/>
    <w:rsid w:val="00C7659F"/>
    <w:rsid w:val="00C77B82"/>
    <w:rsid w:val="00C77E5D"/>
    <w:rsid w:val="00C803D3"/>
    <w:rsid w:val="00C8132C"/>
    <w:rsid w:val="00C8152C"/>
    <w:rsid w:val="00C81DAF"/>
    <w:rsid w:val="00C829CF"/>
    <w:rsid w:val="00C82C3D"/>
    <w:rsid w:val="00C83D0E"/>
    <w:rsid w:val="00C84337"/>
    <w:rsid w:val="00C844A7"/>
    <w:rsid w:val="00C84AE6"/>
    <w:rsid w:val="00C84CD6"/>
    <w:rsid w:val="00C857D8"/>
    <w:rsid w:val="00C85CE5"/>
    <w:rsid w:val="00C85ECB"/>
    <w:rsid w:val="00C8606C"/>
    <w:rsid w:val="00C87D45"/>
    <w:rsid w:val="00C9026E"/>
    <w:rsid w:val="00C90619"/>
    <w:rsid w:val="00C90C27"/>
    <w:rsid w:val="00C919E3"/>
    <w:rsid w:val="00C91EA0"/>
    <w:rsid w:val="00C932A6"/>
    <w:rsid w:val="00C93372"/>
    <w:rsid w:val="00C94346"/>
    <w:rsid w:val="00C9443E"/>
    <w:rsid w:val="00C95E64"/>
    <w:rsid w:val="00C97C09"/>
    <w:rsid w:val="00CA016C"/>
    <w:rsid w:val="00CA06F7"/>
    <w:rsid w:val="00CA1A0B"/>
    <w:rsid w:val="00CA20FA"/>
    <w:rsid w:val="00CA2BFE"/>
    <w:rsid w:val="00CA3CB7"/>
    <w:rsid w:val="00CA3E9E"/>
    <w:rsid w:val="00CA4077"/>
    <w:rsid w:val="00CA45B2"/>
    <w:rsid w:val="00CA47EA"/>
    <w:rsid w:val="00CA4AD1"/>
    <w:rsid w:val="00CA4E4B"/>
    <w:rsid w:val="00CA5C2D"/>
    <w:rsid w:val="00CA5E34"/>
    <w:rsid w:val="00CA656B"/>
    <w:rsid w:val="00CA666B"/>
    <w:rsid w:val="00CA7436"/>
    <w:rsid w:val="00CB0A5C"/>
    <w:rsid w:val="00CB2337"/>
    <w:rsid w:val="00CB2919"/>
    <w:rsid w:val="00CB3453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342"/>
    <w:rsid w:val="00CC4954"/>
    <w:rsid w:val="00CC52A2"/>
    <w:rsid w:val="00CC6712"/>
    <w:rsid w:val="00CD06A4"/>
    <w:rsid w:val="00CD0D8C"/>
    <w:rsid w:val="00CD1EE3"/>
    <w:rsid w:val="00CD287B"/>
    <w:rsid w:val="00CD2CDE"/>
    <w:rsid w:val="00CD349E"/>
    <w:rsid w:val="00CD353A"/>
    <w:rsid w:val="00CD36F0"/>
    <w:rsid w:val="00CD3E3C"/>
    <w:rsid w:val="00CD4A6B"/>
    <w:rsid w:val="00CD5606"/>
    <w:rsid w:val="00CD5B13"/>
    <w:rsid w:val="00CD69C6"/>
    <w:rsid w:val="00CD6C5A"/>
    <w:rsid w:val="00CD7A51"/>
    <w:rsid w:val="00CD7E83"/>
    <w:rsid w:val="00CE00B2"/>
    <w:rsid w:val="00CE0293"/>
    <w:rsid w:val="00CE052C"/>
    <w:rsid w:val="00CE09E7"/>
    <w:rsid w:val="00CE1ED3"/>
    <w:rsid w:val="00CE239E"/>
    <w:rsid w:val="00CE4481"/>
    <w:rsid w:val="00CE4E7F"/>
    <w:rsid w:val="00CE4FAE"/>
    <w:rsid w:val="00CE50BE"/>
    <w:rsid w:val="00CE5767"/>
    <w:rsid w:val="00CE5C12"/>
    <w:rsid w:val="00CE6206"/>
    <w:rsid w:val="00CE78AD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7F3"/>
    <w:rsid w:val="00CF4BA1"/>
    <w:rsid w:val="00CF5903"/>
    <w:rsid w:val="00CF620A"/>
    <w:rsid w:val="00CF76E6"/>
    <w:rsid w:val="00D010FB"/>
    <w:rsid w:val="00D01F14"/>
    <w:rsid w:val="00D029E2"/>
    <w:rsid w:val="00D031FD"/>
    <w:rsid w:val="00D038CA"/>
    <w:rsid w:val="00D044A4"/>
    <w:rsid w:val="00D04C87"/>
    <w:rsid w:val="00D04FAF"/>
    <w:rsid w:val="00D05049"/>
    <w:rsid w:val="00D078E1"/>
    <w:rsid w:val="00D1047F"/>
    <w:rsid w:val="00D106B4"/>
    <w:rsid w:val="00D1219C"/>
    <w:rsid w:val="00D131C3"/>
    <w:rsid w:val="00D1374A"/>
    <w:rsid w:val="00D1470F"/>
    <w:rsid w:val="00D1501B"/>
    <w:rsid w:val="00D15A90"/>
    <w:rsid w:val="00D1627F"/>
    <w:rsid w:val="00D16B00"/>
    <w:rsid w:val="00D1707D"/>
    <w:rsid w:val="00D17530"/>
    <w:rsid w:val="00D175D0"/>
    <w:rsid w:val="00D2040E"/>
    <w:rsid w:val="00D20670"/>
    <w:rsid w:val="00D20E85"/>
    <w:rsid w:val="00D21CFA"/>
    <w:rsid w:val="00D23BC2"/>
    <w:rsid w:val="00D254F9"/>
    <w:rsid w:val="00D25F28"/>
    <w:rsid w:val="00D27474"/>
    <w:rsid w:val="00D27822"/>
    <w:rsid w:val="00D2798E"/>
    <w:rsid w:val="00D310D3"/>
    <w:rsid w:val="00D31A1F"/>
    <w:rsid w:val="00D327F0"/>
    <w:rsid w:val="00D332A3"/>
    <w:rsid w:val="00D33311"/>
    <w:rsid w:val="00D34217"/>
    <w:rsid w:val="00D34758"/>
    <w:rsid w:val="00D35A8D"/>
    <w:rsid w:val="00D40A84"/>
    <w:rsid w:val="00D40D88"/>
    <w:rsid w:val="00D417CA"/>
    <w:rsid w:val="00D41EF7"/>
    <w:rsid w:val="00D420A5"/>
    <w:rsid w:val="00D422FE"/>
    <w:rsid w:val="00D43DE9"/>
    <w:rsid w:val="00D45E4E"/>
    <w:rsid w:val="00D4658F"/>
    <w:rsid w:val="00D46BE7"/>
    <w:rsid w:val="00D46FDC"/>
    <w:rsid w:val="00D5121E"/>
    <w:rsid w:val="00D51407"/>
    <w:rsid w:val="00D51B34"/>
    <w:rsid w:val="00D523F6"/>
    <w:rsid w:val="00D533C4"/>
    <w:rsid w:val="00D53537"/>
    <w:rsid w:val="00D5372D"/>
    <w:rsid w:val="00D54492"/>
    <w:rsid w:val="00D54816"/>
    <w:rsid w:val="00D55EE7"/>
    <w:rsid w:val="00D56C34"/>
    <w:rsid w:val="00D5716A"/>
    <w:rsid w:val="00D60BCE"/>
    <w:rsid w:val="00D6110D"/>
    <w:rsid w:val="00D631B9"/>
    <w:rsid w:val="00D649C6"/>
    <w:rsid w:val="00D65C21"/>
    <w:rsid w:val="00D65D3F"/>
    <w:rsid w:val="00D65D4F"/>
    <w:rsid w:val="00D66AD0"/>
    <w:rsid w:val="00D67166"/>
    <w:rsid w:val="00D67A3E"/>
    <w:rsid w:val="00D70C60"/>
    <w:rsid w:val="00D70D55"/>
    <w:rsid w:val="00D71293"/>
    <w:rsid w:val="00D71436"/>
    <w:rsid w:val="00D7174D"/>
    <w:rsid w:val="00D71C4F"/>
    <w:rsid w:val="00D72450"/>
    <w:rsid w:val="00D7254F"/>
    <w:rsid w:val="00D7282F"/>
    <w:rsid w:val="00D7321D"/>
    <w:rsid w:val="00D739D8"/>
    <w:rsid w:val="00D7508A"/>
    <w:rsid w:val="00D75259"/>
    <w:rsid w:val="00D764E1"/>
    <w:rsid w:val="00D7709C"/>
    <w:rsid w:val="00D77755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61E5"/>
    <w:rsid w:val="00D8664D"/>
    <w:rsid w:val="00D8708A"/>
    <w:rsid w:val="00D8709A"/>
    <w:rsid w:val="00D87100"/>
    <w:rsid w:val="00D90036"/>
    <w:rsid w:val="00D90CBB"/>
    <w:rsid w:val="00D90FFD"/>
    <w:rsid w:val="00D918BD"/>
    <w:rsid w:val="00D9234D"/>
    <w:rsid w:val="00D9342B"/>
    <w:rsid w:val="00D9354C"/>
    <w:rsid w:val="00D935C2"/>
    <w:rsid w:val="00D949D7"/>
    <w:rsid w:val="00D95046"/>
    <w:rsid w:val="00D955A1"/>
    <w:rsid w:val="00D95729"/>
    <w:rsid w:val="00D961EA"/>
    <w:rsid w:val="00D97B0A"/>
    <w:rsid w:val="00D97BE2"/>
    <w:rsid w:val="00DA0078"/>
    <w:rsid w:val="00DA00E8"/>
    <w:rsid w:val="00DA1E04"/>
    <w:rsid w:val="00DA209B"/>
    <w:rsid w:val="00DA3A14"/>
    <w:rsid w:val="00DA3BCC"/>
    <w:rsid w:val="00DA415A"/>
    <w:rsid w:val="00DA46EB"/>
    <w:rsid w:val="00DA4E93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831"/>
    <w:rsid w:val="00DB29B5"/>
    <w:rsid w:val="00DB35AC"/>
    <w:rsid w:val="00DB3CDD"/>
    <w:rsid w:val="00DB4EE0"/>
    <w:rsid w:val="00DB52C9"/>
    <w:rsid w:val="00DB58FA"/>
    <w:rsid w:val="00DB6071"/>
    <w:rsid w:val="00DB64E0"/>
    <w:rsid w:val="00DC1873"/>
    <w:rsid w:val="00DC1B96"/>
    <w:rsid w:val="00DC2E2C"/>
    <w:rsid w:val="00DC4D9C"/>
    <w:rsid w:val="00DC532B"/>
    <w:rsid w:val="00DC63E7"/>
    <w:rsid w:val="00DC68B7"/>
    <w:rsid w:val="00DC7C7C"/>
    <w:rsid w:val="00DD032A"/>
    <w:rsid w:val="00DD0F5D"/>
    <w:rsid w:val="00DD272C"/>
    <w:rsid w:val="00DD354E"/>
    <w:rsid w:val="00DD39D2"/>
    <w:rsid w:val="00DD4348"/>
    <w:rsid w:val="00DD45D7"/>
    <w:rsid w:val="00DD65DA"/>
    <w:rsid w:val="00DD672E"/>
    <w:rsid w:val="00DD758F"/>
    <w:rsid w:val="00DD77C8"/>
    <w:rsid w:val="00DE0A1D"/>
    <w:rsid w:val="00DE15EA"/>
    <w:rsid w:val="00DE180B"/>
    <w:rsid w:val="00DE27C5"/>
    <w:rsid w:val="00DE3D6D"/>
    <w:rsid w:val="00DE430A"/>
    <w:rsid w:val="00DE4862"/>
    <w:rsid w:val="00DE55B2"/>
    <w:rsid w:val="00DE653E"/>
    <w:rsid w:val="00DE6759"/>
    <w:rsid w:val="00DE7CE8"/>
    <w:rsid w:val="00DF0921"/>
    <w:rsid w:val="00DF095B"/>
    <w:rsid w:val="00DF25BD"/>
    <w:rsid w:val="00DF2D98"/>
    <w:rsid w:val="00DF34EF"/>
    <w:rsid w:val="00DF3E8F"/>
    <w:rsid w:val="00DF40AF"/>
    <w:rsid w:val="00DF411D"/>
    <w:rsid w:val="00DF4AED"/>
    <w:rsid w:val="00DF4CFD"/>
    <w:rsid w:val="00DF7E65"/>
    <w:rsid w:val="00E01428"/>
    <w:rsid w:val="00E02156"/>
    <w:rsid w:val="00E03317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0F28"/>
    <w:rsid w:val="00E115F3"/>
    <w:rsid w:val="00E11BE0"/>
    <w:rsid w:val="00E11E0A"/>
    <w:rsid w:val="00E12C71"/>
    <w:rsid w:val="00E12CEF"/>
    <w:rsid w:val="00E1334D"/>
    <w:rsid w:val="00E13850"/>
    <w:rsid w:val="00E1473D"/>
    <w:rsid w:val="00E147FD"/>
    <w:rsid w:val="00E14F2B"/>
    <w:rsid w:val="00E15F87"/>
    <w:rsid w:val="00E16FA9"/>
    <w:rsid w:val="00E2010E"/>
    <w:rsid w:val="00E209C6"/>
    <w:rsid w:val="00E21BF1"/>
    <w:rsid w:val="00E22894"/>
    <w:rsid w:val="00E22F79"/>
    <w:rsid w:val="00E23115"/>
    <w:rsid w:val="00E237F0"/>
    <w:rsid w:val="00E23C05"/>
    <w:rsid w:val="00E23F24"/>
    <w:rsid w:val="00E24E9A"/>
    <w:rsid w:val="00E2631D"/>
    <w:rsid w:val="00E26D1B"/>
    <w:rsid w:val="00E27B3D"/>
    <w:rsid w:val="00E27C86"/>
    <w:rsid w:val="00E30398"/>
    <w:rsid w:val="00E32246"/>
    <w:rsid w:val="00E338B5"/>
    <w:rsid w:val="00E33A51"/>
    <w:rsid w:val="00E344A3"/>
    <w:rsid w:val="00E345F4"/>
    <w:rsid w:val="00E34FBE"/>
    <w:rsid w:val="00E35A04"/>
    <w:rsid w:val="00E36173"/>
    <w:rsid w:val="00E36F73"/>
    <w:rsid w:val="00E3708F"/>
    <w:rsid w:val="00E403EB"/>
    <w:rsid w:val="00E40A45"/>
    <w:rsid w:val="00E40CAD"/>
    <w:rsid w:val="00E40CB2"/>
    <w:rsid w:val="00E41052"/>
    <w:rsid w:val="00E41177"/>
    <w:rsid w:val="00E414D9"/>
    <w:rsid w:val="00E41BD6"/>
    <w:rsid w:val="00E4208F"/>
    <w:rsid w:val="00E42E53"/>
    <w:rsid w:val="00E45A32"/>
    <w:rsid w:val="00E45B46"/>
    <w:rsid w:val="00E46148"/>
    <w:rsid w:val="00E46458"/>
    <w:rsid w:val="00E46D29"/>
    <w:rsid w:val="00E472F5"/>
    <w:rsid w:val="00E473B7"/>
    <w:rsid w:val="00E479E0"/>
    <w:rsid w:val="00E47E3A"/>
    <w:rsid w:val="00E510A5"/>
    <w:rsid w:val="00E510B4"/>
    <w:rsid w:val="00E53069"/>
    <w:rsid w:val="00E537E7"/>
    <w:rsid w:val="00E53FD6"/>
    <w:rsid w:val="00E5420D"/>
    <w:rsid w:val="00E544E5"/>
    <w:rsid w:val="00E556EB"/>
    <w:rsid w:val="00E55C99"/>
    <w:rsid w:val="00E56063"/>
    <w:rsid w:val="00E561F5"/>
    <w:rsid w:val="00E56834"/>
    <w:rsid w:val="00E571C6"/>
    <w:rsid w:val="00E6018C"/>
    <w:rsid w:val="00E602C6"/>
    <w:rsid w:val="00E628AC"/>
    <w:rsid w:val="00E6466C"/>
    <w:rsid w:val="00E65B92"/>
    <w:rsid w:val="00E663AD"/>
    <w:rsid w:val="00E66589"/>
    <w:rsid w:val="00E6677D"/>
    <w:rsid w:val="00E66B14"/>
    <w:rsid w:val="00E671E0"/>
    <w:rsid w:val="00E67E6F"/>
    <w:rsid w:val="00E70193"/>
    <w:rsid w:val="00E7037A"/>
    <w:rsid w:val="00E7136D"/>
    <w:rsid w:val="00E71980"/>
    <w:rsid w:val="00E71DD7"/>
    <w:rsid w:val="00E7257D"/>
    <w:rsid w:val="00E7303D"/>
    <w:rsid w:val="00E73B7E"/>
    <w:rsid w:val="00E7528D"/>
    <w:rsid w:val="00E76141"/>
    <w:rsid w:val="00E76389"/>
    <w:rsid w:val="00E77220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F1"/>
    <w:rsid w:val="00E928A7"/>
    <w:rsid w:val="00E92CC1"/>
    <w:rsid w:val="00E92D3C"/>
    <w:rsid w:val="00E942B7"/>
    <w:rsid w:val="00E94503"/>
    <w:rsid w:val="00E95403"/>
    <w:rsid w:val="00E958A3"/>
    <w:rsid w:val="00E9614E"/>
    <w:rsid w:val="00E96819"/>
    <w:rsid w:val="00E975B7"/>
    <w:rsid w:val="00E97EEB"/>
    <w:rsid w:val="00EA04A5"/>
    <w:rsid w:val="00EA0BEE"/>
    <w:rsid w:val="00EA0CB8"/>
    <w:rsid w:val="00EA126C"/>
    <w:rsid w:val="00EA32EB"/>
    <w:rsid w:val="00EA4820"/>
    <w:rsid w:val="00EA4860"/>
    <w:rsid w:val="00EA5282"/>
    <w:rsid w:val="00EA53FA"/>
    <w:rsid w:val="00EA5BE6"/>
    <w:rsid w:val="00EA6037"/>
    <w:rsid w:val="00EA620A"/>
    <w:rsid w:val="00EA7FCA"/>
    <w:rsid w:val="00EB042F"/>
    <w:rsid w:val="00EB12F3"/>
    <w:rsid w:val="00EB1743"/>
    <w:rsid w:val="00EB1848"/>
    <w:rsid w:val="00EB1866"/>
    <w:rsid w:val="00EB19E6"/>
    <w:rsid w:val="00EB2677"/>
    <w:rsid w:val="00EB3A73"/>
    <w:rsid w:val="00EB3D56"/>
    <w:rsid w:val="00EB4908"/>
    <w:rsid w:val="00EB4F3A"/>
    <w:rsid w:val="00EB6A3F"/>
    <w:rsid w:val="00EB6A6A"/>
    <w:rsid w:val="00EB6FE4"/>
    <w:rsid w:val="00EB74FE"/>
    <w:rsid w:val="00EC1FE6"/>
    <w:rsid w:val="00EC2114"/>
    <w:rsid w:val="00EC280F"/>
    <w:rsid w:val="00EC3CEF"/>
    <w:rsid w:val="00EC52F1"/>
    <w:rsid w:val="00EC56C3"/>
    <w:rsid w:val="00EC6691"/>
    <w:rsid w:val="00EC75C5"/>
    <w:rsid w:val="00EC762C"/>
    <w:rsid w:val="00EC7794"/>
    <w:rsid w:val="00EC7DED"/>
    <w:rsid w:val="00EC7DFE"/>
    <w:rsid w:val="00ED1AD1"/>
    <w:rsid w:val="00ED26E5"/>
    <w:rsid w:val="00ED3201"/>
    <w:rsid w:val="00ED36F2"/>
    <w:rsid w:val="00ED37C2"/>
    <w:rsid w:val="00ED3BB8"/>
    <w:rsid w:val="00ED3C59"/>
    <w:rsid w:val="00ED524E"/>
    <w:rsid w:val="00ED54BB"/>
    <w:rsid w:val="00ED5D9E"/>
    <w:rsid w:val="00ED6239"/>
    <w:rsid w:val="00EE0715"/>
    <w:rsid w:val="00EE0A9B"/>
    <w:rsid w:val="00EE0E78"/>
    <w:rsid w:val="00EE173A"/>
    <w:rsid w:val="00EE22BE"/>
    <w:rsid w:val="00EE37A8"/>
    <w:rsid w:val="00EE37E8"/>
    <w:rsid w:val="00EE4D9C"/>
    <w:rsid w:val="00EE58C8"/>
    <w:rsid w:val="00EE61DB"/>
    <w:rsid w:val="00EE6E30"/>
    <w:rsid w:val="00EE6E82"/>
    <w:rsid w:val="00EF06EF"/>
    <w:rsid w:val="00EF0700"/>
    <w:rsid w:val="00EF12F8"/>
    <w:rsid w:val="00EF1A45"/>
    <w:rsid w:val="00EF3ED7"/>
    <w:rsid w:val="00EF4D2A"/>
    <w:rsid w:val="00EF500E"/>
    <w:rsid w:val="00EF53DD"/>
    <w:rsid w:val="00EF636D"/>
    <w:rsid w:val="00EF6F93"/>
    <w:rsid w:val="00EF7AD2"/>
    <w:rsid w:val="00EF7E46"/>
    <w:rsid w:val="00F0063B"/>
    <w:rsid w:val="00F01203"/>
    <w:rsid w:val="00F012FF"/>
    <w:rsid w:val="00F018D1"/>
    <w:rsid w:val="00F023D5"/>
    <w:rsid w:val="00F02502"/>
    <w:rsid w:val="00F029D0"/>
    <w:rsid w:val="00F03331"/>
    <w:rsid w:val="00F03FCD"/>
    <w:rsid w:val="00F04A15"/>
    <w:rsid w:val="00F04DBD"/>
    <w:rsid w:val="00F04F4B"/>
    <w:rsid w:val="00F07C48"/>
    <w:rsid w:val="00F07C95"/>
    <w:rsid w:val="00F07EF4"/>
    <w:rsid w:val="00F07F45"/>
    <w:rsid w:val="00F100D5"/>
    <w:rsid w:val="00F10EF5"/>
    <w:rsid w:val="00F11767"/>
    <w:rsid w:val="00F11B55"/>
    <w:rsid w:val="00F1231E"/>
    <w:rsid w:val="00F129A4"/>
    <w:rsid w:val="00F131CB"/>
    <w:rsid w:val="00F1466A"/>
    <w:rsid w:val="00F14685"/>
    <w:rsid w:val="00F15857"/>
    <w:rsid w:val="00F15A40"/>
    <w:rsid w:val="00F15AD0"/>
    <w:rsid w:val="00F16E5C"/>
    <w:rsid w:val="00F1742C"/>
    <w:rsid w:val="00F177FE"/>
    <w:rsid w:val="00F20876"/>
    <w:rsid w:val="00F22160"/>
    <w:rsid w:val="00F2230F"/>
    <w:rsid w:val="00F2365A"/>
    <w:rsid w:val="00F23D3B"/>
    <w:rsid w:val="00F24652"/>
    <w:rsid w:val="00F24A5C"/>
    <w:rsid w:val="00F25710"/>
    <w:rsid w:val="00F25CF4"/>
    <w:rsid w:val="00F263AA"/>
    <w:rsid w:val="00F26A51"/>
    <w:rsid w:val="00F273E8"/>
    <w:rsid w:val="00F27533"/>
    <w:rsid w:val="00F30D70"/>
    <w:rsid w:val="00F3323A"/>
    <w:rsid w:val="00F33627"/>
    <w:rsid w:val="00F33DFD"/>
    <w:rsid w:val="00F3494B"/>
    <w:rsid w:val="00F34A5C"/>
    <w:rsid w:val="00F34AB8"/>
    <w:rsid w:val="00F356DB"/>
    <w:rsid w:val="00F40B2A"/>
    <w:rsid w:val="00F40EAA"/>
    <w:rsid w:val="00F40F03"/>
    <w:rsid w:val="00F41386"/>
    <w:rsid w:val="00F419F7"/>
    <w:rsid w:val="00F41A26"/>
    <w:rsid w:val="00F41CF2"/>
    <w:rsid w:val="00F41DDB"/>
    <w:rsid w:val="00F42BD3"/>
    <w:rsid w:val="00F42C4C"/>
    <w:rsid w:val="00F42FAD"/>
    <w:rsid w:val="00F42FBB"/>
    <w:rsid w:val="00F43AB6"/>
    <w:rsid w:val="00F44FC8"/>
    <w:rsid w:val="00F46241"/>
    <w:rsid w:val="00F4730C"/>
    <w:rsid w:val="00F476EB"/>
    <w:rsid w:val="00F47B0A"/>
    <w:rsid w:val="00F510D2"/>
    <w:rsid w:val="00F521FF"/>
    <w:rsid w:val="00F52333"/>
    <w:rsid w:val="00F528DC"/>
    <w:rsid w:val="00F52DC2"/>
    <w:rsid w:val="00F5402D"/>
    <w:rsid w:val="00F540B6"/>
    <w:rsid w:val="00F54CE5"/>
    <w:rsid w:val="00F55507"/>
    <w:rsid w:val="00F55814"/>
    <w:rsid w:val="00F55CD8"/>
    <w:rsid w:val="00F57336"/>
    <w:rsid w:val="00F6018C"/>
    <w:rsid w:val="00F60CF9"/>
    <w:rsid w:val="00F6168E"/>
    <w:rsid w:val="00F62476"/>
    <w:rsid w:val="00F62B80"/>
    <w:rsid w:val="00F63CF2"/>
    <w:rsid w:val="00F63D12"/>
    <w:rsid w:val="00F649FE"/>
    <w:rsid w:val="00F64B2A"/>
    <w:rsid w:val="00F64D90"/>
    <w:rsid w:val="00F6591C"/>
    <w:rsid w:val="00F65B3F"/>
    <w:rsid w:val="00F66765"/>
    <w:rsid w:val="00F66ACA"/>
    <w:rsid w:val="00F709ED"/>
    <w:rsid w:val="00F70B47"/>
    <w:rsid w:val="00F714DC"/>
    <w:rsid w:val="00F73118"/>
    <w:rsid w:val="00F7317F"/>
    <w:rsid w:val="00F7350F"/>
    <w:rsid w:val="00F73FD3"/>
    <w:rsid w:val="00F74178"/>
    <w:rsid w:val="00F75290"/>
    <w:rsid w:val="00F75328"/>
    <w:rsid w:val="00F76904"/>
    <w:rsid w:val="00F802F5"/>
    <w:rsid w:val="00F80788"/>
    <w:rsid w:val="00F80FED"/>
    <w:rsid w:val="00F815D9"/>
    <w:rsid w:val="00F81778"/>
    <w:rsid w:val="00F81D18"/>
    <w:rsid w:val="00F827E2"/>
    <w:rsid w:val="00F82FEA"/>
    <w:rsid w:val="00F8550D"/>
    <w:rsid w:val="00F91875"/>
    <w:rsid w:val="00F92978"/>
    <w:rsid w:val="00F9323E"/>
    <w:rsid w:val="00F93B7D"/>
    <w:rsid w:val="00F95A0B"/>
    <w:rsid w:val="00F95FAD"/>
    <w:rsid w:val="00F96ABB"/>
    <w:rsid w:val="00FA1D43"/>
    <w:rsid w:val="00FA1FF5"/>
    <w:rsid w:val="00FA2D37"/>
    <w:rsid w:val="00FA41F5"/>
    <w:rsid w:val="00FA55A2"/>
    <w:rsid w:val="00FA63E7"/>
    <w:rsid w:val="00FA6C8B"/>
    <w:rsid w:val="00FA7C18"/>
    <w:rsid w:val="00FA7D83"/>
    <w:rsid w:val="00FA7E6A"/>
    <w:rsid w:val="00FB05D6"/>
    <w:rsid w:val="00FB07F3"/>
    <w:rsid w:val="00FB0FD3"/>
    <w:rsid w:val="00FB1F6E"/>
    <w:rsid w:val="00FB2F97"/>
    <w:rsid w:val="00FB427F"/>
    <w:rsid w:val="00FB43C0"/>
    <w:rsid w:val="00FB56DF"/>
    <w:rsid w:val="00FB5D33"/>
    <w:rsid w:val="00FB5ED7"/>
    <w:rsid w:val="00FB6045"/>
    <w:rsid w:val="00FB6CCB"/>
    <w:rsid w:val="00FB7987"/>
    <w:rsid w:val="00FC03A0"/>
    <w:rsid w:val="00FC067A"/>
    <w:rsid w:val="00FC1A0F"/>
    <w:rsid w:val="00FC2251"/>
    <w:rsid w:val="00FC261B"/>
    <w:rsid w:val="00FC2A4E"/>
    <w:rsid w:val="00FC2A60"/>
    <w:rsid w:val="00FC2D34"/>
    <w:rsid w:val="00FC2E2C"/>
    <w:rsid w:val="00FC49C1"/>
    <w:rsid w:val="00FC5E82"/>
    <w:rsid w:val="00FC6F42"/>
    <w:rsid w:val="00FD024A"/>
    <w:rsid w:val="00FD0F46"/>
    <w:rsid w:val="00FD0FA9"/>
    <w:rsid w:val="00FD214E"/>
    <w:rsid w:val="00FD3276"/>
    <w:rsid w:val="00FD40C7"/>
    <w:rsid w:val="00FD528B"/>
    <w:rsid w:val="00FD6D29"/>
    <w:rsid w:val="00FD783E"/>
    <w:rsid w:val="00FE004D"/>
    <w:rsid w:val="00FE0481"/>
    <w:rsid w:val="00FE04FB"/>
    <w:rsid w:val="00FE1397"/>
    <w:rsid w:val="00FE1991"/>
    <w:rsid w:val="00FE1E21"/>
    <w:rsid w:val="00FE2D4E"/>
    <w:rsid w:val="00FE3471"/>
    <w:rsid w:val="00FE3609"/>
    <w:rsid w:val="00FE3DCC"/>
    <w:rsid w:val="00FE412E"/>
    <w:rsid w:val="00FE4622"/>
    <w:rsid w:val="00FE5460"/>
    <w:rsid w:val="00FE5880"/>
    <w:rsid w:val="00FE5F9F"/>
    <w:rsid w:val="00FE6873"/>
    <w:rsid w:val="00FE6B3F"/>
    <w:rsid w:val="00FF0CBC"/>
    <w:rsid w:val="00FF0F00"/>
    <w:rsid w:val="00FF310C"/>
    <w:rsid w:val="00FF337F"/>
    <w:rsid w:val="00FF4139"/>
    <w:rsid w:val="00FF4E8B"/>
    <w:rsid w:val="00FF51BB"/>
    <w:rsid w:val="00FF6AAA"/>
    <w:rsid w:val="00FF6E61"/>
    <w:rsid w:val="00FF7C4B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D53537"/>
    <w:rPr>
      <w:b/>
      <w:bCs/>
    </w:rPr>
  </w:style>
  <w:style w:type="character" w:customStyle="1" w:styleId="10">
    <w:name w:val="Заголовок 1 Знак"/>
    <w:basedOn w:val="a0"/>
    <w:link w:val="1"/>
    <w:rsid w:val="005C2E32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FF692-7BE3-4042-98DF-CFC4A77E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63</Pages>
  <Words>11910</Words>
  <Characters>67890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sysadmn</dc:creator>
  <cp:keywords/>
  <cp:lastModifiedBy>User</cp:lastModifiedBy>
  <cp:revision>13</cp:revision>
  <cp:lastPrinted>2020-03-03T05:58:00Z</cp:lastPrinted>
  <dcterms:created xsi:type="dcterms:W3CDTF">2020-01-21T08:49:00Z</dcterms:created>
  <dcterms:modified xsi:type="dcterms:W3CDTF">2020-03-31T09:33:00Z</dcterms:modified>
</cp:coreProperties>
</file>